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90" w:lineRule="atLeast"/>
        <w:ind w:firstLine="220" w:firstLineChars="100"/>
        <w:jc w:val="center"/>
        <w:rPr>
          <w:rFonts w:hint="eastAsia" w:eastAsia="宋体"/>
          <w:b/>
          <w:bCs/>
          <w:color w:val="333333"/>
          <w:sz w:val="22"/>
          <w:szCs w:val="22"/>
          <w:lang w:val="en-US" w:eastAsia="zh-Hans"/>
        </w:rPr>
      </w:pPr>
      <w:r>
        <w:rPr>
          <w:rFonts w:hint="eastAsia"/>
          <w:b/>
          <w:bCs/>
          <w:color w:val="333333"/>
          <w:sz w:val="22"/>
          <w:szCs w:val="22"/>
          <w:lang w:val="en-US" w:eastAsia="zh-Hans"/>
        </w:rPr>
        <w:t>股份合作协议书</w:t>
      </w:r>
    </w:p>
    <w:p>
      <w:pPr>
        <w:pStyle w:val="2"/>
        <w:spacing w:line="390" w:lineRule="atLeast"/>
        <w:ind w:firstLine="180" w:firstLineChars="100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甲方： 身份证号：</w:t>
      </w:r>
      <w:bookmarkStart w:id="0" w:name="_GoBack"/>
      <w:bookmarkEnd w:id="0"/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乙方： 身份证号：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丙方： 身份证号：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丁方： 身份证号：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现有甲、乙、丙、丁四方合股（合伙）开办一家__________________，全面实施四方共同投资、共同合作经营的决策，成立股份制公司。经四方合伙人平等协商，本着互利合作的原则，签订本协议，以供信守。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一、 出资的数额：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甲方出资________出资的形式________出资的时间__________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乙方出资________出资的形式________出资的时间__________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丙方出资________出资的形式________出资的时间__________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丁方出资________出资的形式________出资的时间__________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二、股权份额及股利分配：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四方约定甲方占有股份公司股份____%； 乙方占有股份股份____%；丙方占有股份公司股份____%；丁方占有股份公司股份____%（注：丁方实际出资为 万元）；四方以上述占有股份公司的股权份额比例享有分配公司股利，四方实际投入股本金数额及比例不作为分配股利的依据。股份公司若产生利润后，甲乙丙丁可以提取可分得的利润，甲方可分得利润的____%，乙方可分得利润的____%，丙方可分得利润的____%，丁方可分得利润的____%（按公司的利润20%分红），其余部分留公司作为资本填充。如将股利投入公司作为运作资金，以加大资金来源，扩充市场份额，必须经四方方同意，并由甲乙丙丁四方同时进行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三、在合作期内的事项约定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1、合伙期限：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合伙期限为____年，自_______年____月____日起，至______年____月___日止。如公司正常经营，四方无意退了，则合同期限自动延续。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2、入伙、退伙，出资的转让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A入伙：①需承认本合同；②需经四方同意；③执行合同规定的权利义务。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B退伙：①公司正常经营不允许退伙；如执意退伙，退伙后以退伙时的财产状况进行结算，不论何种方式出资，均以现金结算；按退伙人的投资股分60%退出。非经四方同意，如一方不愿继续合伙，而踢出一方时，则被踢出的一方，被迫退出时，则按公司当时财产状况进行结算的60%进行赔偿。⑤未经合同人同意而自行退伙给合伙造成损失的，应进行赔偿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3.、出资的转让：允许合伙人转让自己的出资。转让时合伙人有优先受让权，如转让合伙人以外的第三人，第三人按入伙对待，否则以退伙对待转让人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4、的终止及终止后的事项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。合伙因以下事由之一得终止：①合伙期届满；②全体合伙人同意终止合伙关系；③合伙事业完成或不能完成；④合伙事业违反</w:t>
      </w:r>
      <w:r>
        <w:fldChar w:fldCharType="begin"/>
      </w:r>
      <w:r>
        <w:instrText xml:space="preserve"> HYPERLINK "http://www.chinalawedu.com" \t "_blank" \o "法律" </w:instrText>
      </w:r>
      <w:r>
        <w:fldChar w:fldCharType="separate"/>
      </w:r>
      <w:r>
        <w:rPr>
          <w:rStyle w:val="4"/>
          <w:rFonts w:hint="eastAsia"/>
          <w:sz w:val="18"/>
          <w:szCs w:val="18"/>
        </w:rPr>
        <w:t>法律</w:t>
      </w:r>
      <w:r>
        <w:rPr>
          <w:rStyle w:val="4"/>
          <w:rFonts w:hint="eastAsia"/>
          <w:sz w:val="18"/>
          <w:szCs w:val="18"/>
        </w:rPr>
        <w:fldChar w:fldCharType="end"/>
      </w:r>
      <w:r>
        <w:rPr>
          <w:rFonts w:hint="eastAsia"/>
          <w:color w:val="333333"/>
          <w:sz w:val="18"/>
          <w:szCs w:val="18"/>
        </w:rPr>
        <w:t>被撤销；⑤法院根据有关当事人请求判决解散。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合伙终止后的事项：①即行推举清算人，并邀请____________中间人（或公证员）参与清算；②清算后如有盈余，则按收取债权、清偿债务、返还出资、按比例分配剩余财产的顺序进行。固定资产和不可分物，可作价卖给合伙人或第三人，其价款参与分配；③清算后如有亏损，不论合伙人出资多少，先以合伙共同财产偿还，合伙财产不足清偿的部分，由合伙人按出资比例承担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纠纷的解决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5、人之间如发生纠纷，应共同协商，本着有利于合伙事业发展的原则予以解决。如协商不成，可以诉诸法院。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四、在成立股东后，全权委托________作为公司运作的总负责人（法人），全权处理公司的所有事务，必须实现公司一元化领导，独立处理公司事务，如有以下重大难题和关系公司各股东利益的重大事项，由股东研究同意后方可执行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1、单项费用支付超过________元；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2、新产品的引进；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3、重大的促销活动；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4、公司章程约定的其他重大事项。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五、公司今后如需增资，则甲乙丙丁四方共同出资，各占总投资额的25%.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六、公司正常运营后，生产所需原材料必须由____方单独供应。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九、本协议未尽事宜由四方共同协商，本协议一式5份，四方各执一份，见证方留存1份备案，自四方签字并经公司盖章确认后生效。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甲方（签名）： 乙方（签名）：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丙方（签名）： 丁方（签名）：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年 月 日 年 月 日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公司盖章确认：</w:t>
      </w:r>
    </w:p>
    <w:p>
      <w:pPr>
        <w:pStyle w:val="2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　　公司负责人签字确认：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F43"/>
    <w:rsid w:val="007753C7"/>
    <w:rsid w:val="00D34F43"/>
    <w:rsid w:val="F6AB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Hyperlink"/>
    <w:basedOn w:val="3"/>
    <w:unhideWhenUsed/>
    <w:qFormat/>
    <w:uiPriority w:val="99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270</Words>
  <Characters>1545</Characters>
  <Lines>12</Lines>
  <Paragraphs>3</Paragraphs>
  <TotalTime>0</TotalTime>
  <ScaleCrop>false</ScaleCrop>
  <LinksUpToDate>false</LinksUpToDate>
  <CharactersWithSpaces>1812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2018-01-15T17:12:00Z</dcterms:created>
  <dc:creator>User</dc:creator>
  <cp:lastModifiedBy>zhangxiang</cp:lastModifiedBy>
  <dcterms:modified xsi:type="dcterms:W3CDTF">2022-04-07T20:44:14Z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