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156" w:beforeLines="50" w:after="156" w:afterLines="50" w:line="300" w:lineRule="auto"/>
        <w:jc w:val="center"/>
        <w:rPr>
          <w:rFonts w:ascii="宋体" w:hAnsi="宋体"/>
          <w:b/>
          <w:color w:val="000000"/>
          <w:sz w:val="30"/>
          <w:szCs w:val="30"/>
        </w:rPr>
      </w:pPr>
    </w:p>
    <w:p>
      <w:pPr>
        <w:adjustRightInd w:val="0"/>
        <w:snapToGrid w:val="0"/>
        <w:spacing w:before="156" w:beforeLines="50" w:after="156" w:afterLines="50" w:line="300" w:lineRule="auto"/>
        <w:jc w:val="center"/>
        <w:rPr>
          <w:rFonts w:ascii="宋体" w:hAnsi="宋体"/>
          <w:b/>
          <w:color w:val="000000"/>
          <w:sz w:val="24"/>
          <w:szCs w:val="24"/>
        </w:rPr>
      </w:pPr>
      <w:r>
        <w:rPr>
          <w:rFonts w:ascii="宋体" w:hAnsi="宋体"/>
          <w:b/>
          <w:color w:val="000000"/>
          <w:sz w:val="24"/>
          <w:szCs w:val="24"/>
          <w:lang w:val="zh-CN" w:eastAsia="zh-CN"/>
        </w:rPr>
        <mc:AlternateContent>
          <mc:Choice Requires="wps">
            <w:drawing>
              <wp:anchor distT="0" distB="0" distL="114300" distR="114300" simplePos="0" relativeHeight="251661312" behindDoc="0" locked="0" layoutInCell="1" allowOverlap="1">
                <wp:simplePos x="0" y="0"/>
                <wp:positionH relativeFrom="column">
                  <wp:posOffset>-37465</wp:posOffset>
                </wp:positionH>
                <wp:positionV relativeFrom="paragraph">
                  <wp:posOffset>110490</wp:posOffset>
                </wp:positionV>
                <wp:extent cx="5295265" cy="0"/>
                <wp:effectExtent l="0" t="0" r="0" b="0"/>
                <wp:wrapNone/>
                <wp:docPr id="1" name="直接箭头连接符 1"/>
                <wp:cNvGraphicFramePr/>
                <a:graphic xmlns:a="http://schemas.openxmlformats.org/drawingml/2006/main">
                  <a:graphicData uri="http://schemas.microsoft.com/office/word/2010/wordprocessingShape">
                    <wps:wsp>
                      <wps:cNvCnPr/>
                      <wps:spPr>
                        <a:xfrm>
                          <a:off x="0" y="0"/>
                          <a:ext cx="5295265" cy="0"/>
                        </a:xfrm>
                        <a:prstGeom prst="straightConnector1">
                          <a:avLst/>
                        </a:prstGeom>
                        <a:ln w="12700"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2.95pt;margin-top:8.7pt;height:0pt;width:416.95pt;z-index:251661312;mso-width-relative:page;mso-height-relative:page;" filled="f" stroked="t" coordsize="21600,21600" o:gfxdata="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RHr8z1AAAAAgBAAAP&#10;AAAAAAAAAAEAIAAAACIAAABkcnMvZG93bnJldi54bWxQSwECFAAUAAAACACHTuJAcBZN+OMBAACf&#10;AwAADgAAAAAAAAABACAAAAAjAQAAZHJzL2Uyb0RvYy54bWxQSwUGAAAAAAYABgBZAQAAeAUAAAAA&#10;">
                <v:fill on="f" focussize="0,0"/>
                <v:stroke weight="1pt" color="#000000" joinstyle="round"/>
                <v:imagedata o:title=""/>
                <o:lock v:ext="edit" aspectratio="f"/>
              </v:shape>
            </w:pict>
          </mc:Fallback>
        </mc:AlternateContent>
      </w:r>
    </w:p>
    <w:p>
      <w:pPr>
        <w:adjustRightInd w:val="0"/>
        <w:snapToGrid w:val="0"/>
        <w:spacing w:before="156" w:beforeLines="50" w:after="156" w:afterLines="50" w:line="300" w:lineRule="auto"/>
        <w:jc w:val="center"/>
        <w:rPr>
          <w:rFonts w:ascii="宋体" w:hAnsi="宋体"/>
          <w:b/>
          <w:color w:val="000000"/>
          <w:sz w:val="24"/>
          <w:szCs w:val="24"/>
        </w:rPr>
      </w:pPr>
    </w:p>
    <w:p>
      <w:pPr>
        <w:adjustRightInd w:val="0"/>
        <w:snapToGrid w:val="0"/>
        <w:spacing w:before="312" w:beforeLines="100" w:after="312" w:afterLines="100" w:line="360" w:lineRule="auto"/>
        <w:jc w:val="center"/>
        <w:rPr>
          <w:rFonts w:ascii="宋体" w:hAnsi="宋体"/>
          <w:b/>
          <w:color w:val="000000"/>
          <w:sz w:val="28"/>
          <w:szCs w:val="28"/>
        </w:rPr>
      </w:pPr>
      <w:r>
        <w:rPr>
          <w:rFonts w:hint="eastAsia" w:ascii="宋体" w:hAnsi="宋体"/>
          <w:b/>
          <w:color w:val="000000"/>
          <w:sz w:val="28"/>
          <w:szCs w:val="28"/>
        </w:rPr>
        <w:t>[甲方]</w:t>
      </w:r>
    </w:p>
    <w:p>
      <w:pPr>
        <w:adjustRightInd w:val="0"/>
        <w:snapToGrid w:val="0"/>
        <w:spacing w:before="312" w:beforeLines="100" w:after="312" w:afterLines="100" w:line="360" w:lineRule="auto"/>
        <w:jc w:val="center"/>
        <w:rPr>
          <w:rFonts w:ascii="宋体" w:hAnsi="宋体"/>
          <w:b/>
          <w:color w:val="000000"/>
          <w:sz w:val="28"/>
          <w:szCs w:val="28"/>
        </w:rPr>
      </w:pPr>
      <w:r>
        <w:rPr>
          <w:rFonts w:hint="eastAsia" w:ascii="宋体" w:hAnsi="宋体"/>
          <w:b/>
          <w:color w:val="000000"/>
          <w:sz w:val="28"/>
          <w:szCs w:val="28"/>
        </w:rPr>
        <w:t>与</w:t>
      </w:r>
    </w:p>
    <w:p>
      <w:pPr>
        <w:adjustRightInd w:val="0"/>
        <w:snapToGrid w:val="0"/>
        <w:spacing w:before="312" w:beforeLines="100" w:after="312" w:afterLines="100" w:line="360" w:lineRule="auto"/>
        <w:jc w:val="center"/>
        <w:rPr>
          <w:rFonts w:ascii="宋体" w:hAnsi="宋体"/>
          <w:b/>
          <w:color w:val="000000"/>
          <w:sz w:val="28"/>
          <w:szCs w:val="28"/>
        </w:rPr>
      </w:pPr>
      <w:r>
        <w:rPr>
          <w:rFonts w:hint="eastAsia" w:ascii="宋体" w:hAnsi="宋体"/>
          <w:b/>
          <w:color w:val="000000"/>
          <w:sz w:val="28"/>
          <w:szCs w:val="28"/>
        </w:rPr>
        <w:t>[乙方]</w:t>
      </w:r>
    </w:p>
    <w:p>
      <w:pPr>
        <w:adjustRightInd w:val="0"/>
        <w:snapToGrid w:val="0"/>
        <w:spacing w:before="312" w:beforeLines="100" w:after="312" w:afterLines="100" w:line="360" w:lineRule="auto"/>
        <w:jc w:val="center"/>
        <w:rPr>
          <w:rFonts w:ascii="宋体" w:hAnsi="宋体"/>
          <w:b/>
          <w:color w:val="000000"/>
          <w:sz w:val="28"/>
          <w:szCs w:val="28"/>
        </w:rPr>
      </w:pPr>
      <w:r>
        <w:rPr>
          <w:rFonts w:hint="eastAsia" w:ascii="宋体" w:hAnsi="宋体"/>
          <w:b/>
          <w:color w:val="000000"/>
          <w:sz w:val="28"/>
          <w:szCs w:val="28"/>
        </w:rPr>
        <w:t>与</w:t>
      </w:r>
    </w:p>
    <w:p>
      <w:pPr>
        <w:adjustRightInd w:val="0"/>
        <w:snapToGrid w:val="0"/>
        <w:spacing w:before="312" w:beforeLines="100" w:after="312" w:afterLines="100" w:line="360" w:lineRule="auto"/>
        <w:jc w:val="center"/>
        <w:rPr>
          <w:rFonts w:ascii="宋体" w:hAnsi="宋体"/>
          <w:b/>
          <w:color w:val="000000"/>
          <w:sz w:val="28"/>
          <w:szCs w:val="28"/>
        </w:rPr>
      </w:pPr>
      <w:r>
        <w:rPr>
          <w:rFonts w:hint="eastAsia" w:ascii="宋体" w:hAnsi="宋体"/>
          <w:b/>
          <w:color w:val="000000"/>
          <w:sz w:val="28"/>
          <w:szCs w:val="28"/>
        </w:rPr>
        <w:t>[丙方]</w:t>
      </w:r>
    </w:p>
    <w:p>
      <w:pPr>
        <w:adjustRightInd w:val="0"/>
        <w:snapToGrid w:val="0"/>
        <w:spacing w:before="312" w:beforeLines="100" w:after="312" w:afterLines="100" w:line="360" w:lineRule="auto"/>
        <w:jc w:val="center"/>
        <w:rPr>
          <w:rFonts w:ascii="宋体" w:hAnsi="宋体"/>
          <w:b/>
          <w:color w:val="000000"/>
          <w:sz w:val="28"/>
          <w:szCs w:val="28"/>
        </w:rPr>
      </w:pPr>
      <w:r>
        <w:rPr>
          <w:rFonts w:hint="eastAsia" w:ascii="宋体" w:hAnsi="宋体"/>
          <w:b/>
          <w:color w:val="000000"/>
          <w:sz w:val="28"/>
          <w:szCs w:val="28"/>
        </w:rPr>
        <w:t>关于</w:t>
      </w:r>
    </w:p>
    <w:p>
      <w:pPr>
        <w:adjustRightInd w:val="0"/>
        <w:snapToGrid w:val="0"/>
        <w:spacing w:before="312" w:beforeLines="100" w:after="312" w:afterLines="100" w:line="360" w:lineRule="auto"/>
        <w:jc w:val="center"/>
        <w:rPr>
          <w:rFonts w:ascii="宋体" w:hAnsi="宋体"/>
          <w:b/>
          <w:color w:val="000000"/>
          <w:sz w:val="28"/>
          <w:szCs w:val="28"/>
        </w:rPr>
      </w:pPr>
      <w:r>
        <w:rPr>
          <w:rFonts w:hint="eastAsia" w:ascii="宋体" w:hAnsi="宋体"/>
          <w:b/>
          <w:color w:val="000000"/>
          <w:sz w:val="28"/>
          <w:szCs w:val="28"/>
        </w:rPr>
        <w:t>[XXX]有限公司</w:t>
      </w:r>
    </w:p>
    <w:p>
      <w:pPr>
        <w:adjustRightInd w:val="0"/>
        <w:snapToGrid w:val="0"/>
        <w:spacing w:before="312" w:beforeLines="100" w:after="312" w:afterLines="100" w:line="360" w:lineRule="auto"/>
        <w:jc w:val="center"/>
        <w:rPr>
          <w:rFonts w:ascii="宋体" w:hAnsi="宋体"/>
          <w:b/>
          <w:color w:val="000000"/>
          <w:sz w:val="28"/>
          <w:szCs w:val="28"/>
        </w:rPr>
      </w:pPr>
      <w:r>
        <w:rPr>
          <w:rFonts w:hint="eastAsia" w:ascii="宋体" w:hAnsi="宋体"/>
          <w:b/>
          <w:color w:val="000000"/>
          <w:sz w:val="28"/>
          <w:szCs w:val="28"/>
        </w:rPr>
        <w:t>之</w:t>
      </w:r>
    </w:p>
    <w:p>
      <w:pPr>
        <w:adjustRightInd w:val="0"/>
        <w:snapToGrid w:val="0"/>
        <w:spacing w:before="312" w:beforeLines="100" w:after="312" w:afterLines="100" w:line="360" w:lineRule="auto"/>
        <w:jc w:val="center"/>
        <w:rPr>
          <w:rFonts w:ascii="宋体" w:hAnsi="宋体"/>
          <w:b/>
          <w:color w:val="000000"/>
          <w:sz w:val="28"/>
          <w:szCs w:val="28"/>
        </w:rPr>
      </w:pPr>
      <w:r>
        <w:rPr>
          <w:rFonts w:hint="eastAsia" w:ascii="宋体" w:hAnsi="宋体"/>
          <w:b/>
          <w:color w:val="000000"/>
          <w:sz w:val="28"/>
          <w:szCs w:val="28"/>
        </w:rPr>
        <w:t>限制性股权协议</w:t>
      </w:r>
    </w:p>
    <w:p>
      <w:pPr>
        <w:adjustRightInd w:val="0"/>
        <w:snapToGrid w:val="0"/>
        <w:spacing w:before="156" w:beforeLines="50" w:after="156" w:afterLines="50" w:line="300" w:lineRule="auto"/>
        <w:jc w:val="center"/>
        <w:rPr>
          <w:rFonts w:ascii="宋体" w:hAnsi="宋体"/>
          <w:b/>
          <w:color w:val="000000"/>
          <w:sz w:val="24"/>
          <w:szCs w:val="24"/>
        </w:rPr>
      </w:pPr>
      <w:r>
        <w:rPr>
          <w:rFonts w:ascii="宋体" w:hAnsi="宋体"/>
          <w:b/>
          <w:color w:val="000000"/>
          <w:sz w:val="24"/>
          <w:szCs w:val="24"/>
          <w:lang w:val="zh-CN" w:eastAsia="zh-CN"/>
        </w:rPr>
        <mc:AlternateContent>
          <mc:Choice Requires="wps">
            <w:drawing>
              <wp:anchor distT="0" distB="0" distL="114300" distR="114300" simplePos="0" relativeHeight="251662336" behindDoc="0" locked="0" layoutInCell="1" allowOverlap="1">
                <wp:simplePos x="0" y="0"/>
                <wp:positionH relativeFrom="column">
                  <wp:posOffset>-37465</wp:posOffset>
                </wp:positionH>
                <wp:positionV relativeFrom="paragraph">
                  <wp:posOffset>134620</wp:posOffset>
                </wp:positionV>
                <wp:extent cx="5295265" cy="0"/>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5295265" cy="0"/>
                        </a:xfrm>
                        <a:prstGeom prst="straightConnector1">
                          <a:avLst/>
                        </a:prstGeom>
                        <a:ln w="12700"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2.95pt;margin-top:10.6pt;height:0pt;width:416.95pt;z-index:251662336;mso-width-relative:page;mso-height-relative:page;" filled="f" stroked="t" coordsize="21600,21600" o:gfxdata="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G+DtGHUAAAACAEAAA8A&#10;AAAAAAAAAQAgAAAAIgAAAGRycy9kb3ducmV2LnhtbFBLAQIUABQAAAAIAIdO4kCKHIEm4gEAAJ8D&#10;AAAOAAAAAAAAAAEAIAAAACMBAABkcnMvZTJvRG9jLnhtbFBLBQYAAAAABgAGAFkBAAB3BQAAAAA=&#10;">
                <v:fill on="f" focussize="0,0"/>
                <v:stroke weight="1pt" color="#000000" joinstyle="round"/>
                <v:imagedata o:title=""/>
                <o:lock v:ext="edit" aspectratio="f"/>
              </v:shape>
            </w:pict>
          </mc:Fallback>
        </mc:AlternateContent>
      </w:r>
    </w:p>
    <w:p>
      <w:pPr>
        <w:adjustRightInd w:val="0"/>
        <w:snapToGrid w:val="0"/>
        <w:spacing w:before="156" w:beforeLines="50" w:after="156" w:afterLines="50" w:line="300" w:lineRule="auto"/>
        <w:jc w:val="center"/>
        <w:rPr>
          <w:rFonts w:ascii="宋体" w:hAnsi="宋体"/>
          <w:b/>
          <w:color w:val="000000"/>
          <w:sz w:val="24"/>
          <w:szCs w:val="24"/>
        </w:rPr>
      </w:pPr>
    </w:p>
    <w:p>
      <w:pPr>
        <w:adjustRightInd w:val="0"/>
        <w:snapToGrid w:val="0"/>
        <w:spacing w:before="156" w:beforeLines="50" w:after="156" w:afterLines="50" w:line="300" w:lineRule="auto"/>
        <w:jc w:val="center"/>
        <w:rPr>
          <w:rFonts w:ascii="宋体" w:hAnsi="宋体"/>
          <w:color w:val="000000"/>
          <w:sz w:val="24"/>
          <w:szCs w:val="24"/>
        </w:rPr>
      </w:pPr>
      <w:r>
        <w:rPr>
          <w:rFonts w:hint="eastAsia" w:ascii="宋体" w:hAnsi="宋体"/>
          <w:color w:val="000000"/>
          <w:sz w:val="24"/>
          <w:szCs w:val="24"/>
        </w:rPr>
        <w:t>[XXX]年[XXX]月[XXX]日</w:t>
      </w:r>
    </w:p>
    <w:p>
      <w:pPr>
        <w:adjustRightInd w:val="0"/>
        <w:snapToGrid w:val="0"/>
        <w:spacing w:before="156" w:beforeLines="50" w:after="156" w:afterLines="50" w:line="300" w:lineRule="auto"/>
        <w:jc w:val="center"/>
        <w:rPr>
          <w:rFonts w:ascii="宋体" w:hAnsi="宋体"/>
          <w:b/>
          <w:color w:val="000000"/>
          <w:sz w:val="24"/>
          <w:szCs w:val="24"/>
        </w:rPr>
      </w:pPr>
    </w:p>
    <w:p>
      <w:pPr>
        <w:adjustRightInd w:val="0"/>
        <w:snapToGrid w:val="0"/>
        <w:spacing w:before="156" w:beforeLines="50" w:after="156" w:afterLines="50" w:line="300" w:lineRule="auto"/>
        <w:jc w:val="center"/>
        <w:rPr>
          <w:rFonts w:ascii="宋体" w:hAnsi="宋体"/>
          <w:b/>
          <w:color w:val="000000"/>
          <w:sz w:val="24"/>
          <w:szCs w:val="24"/>
        </w:rPr>
      </w:pPr>
    </w:p>
    <w:p>
      <w:pPr>
        <w:adjustRightInd w:val="0"/>
        <w:snapToGrid w:val="0"/>
        <w:spacing w:before="156" w:beforeLines="50" w:after="156" w:afterLines="50" w:line="300" w:lineRule="auto"/>
        <w:jc w:val="center"/>
        <w:rPr>
          <w:rFonts w:ascii="宋体" w:hAnsi="宋体"/>
          <w:b/>
          <w:color w:val="000000"/>
          <w:sz w:val="24"/>
          <w:szCs w:val="24"/>
        </w:rPr>
      </w:pPr>
    </w:p>
    <w:p>
      <w:pPr>
        <w:adjustRightInd w:val="0"/>
        <w:snapToGrid w:val="0"/>
        <w:spacing w:before="156" w:beforeLines="50" w:after="156" w:afterLines="50" w:line="300" w:lineRule="auto"/>
        <w:jc w:val="center"/>
        <w:rPr>
          <w:rFonts w:ascii="宋体" w:hAnsi="宋体"/>
          <w:b/>
          <w:color w:val="000000"/>
          <w:sz w:val="24"/>
          <w:szCs w:val="24"/>
        </w:rPr>
      </w:pPr>
    </w:p>
    <w:p>
      <w:pPr>
        <w:adjustRightInd w:val="0"/>
        <w:snapToGrid w:val="0"/>
        <w:spacing w:before="156" w:beforeLines="50" w:after="156" w:afterLines="50" w:line="300" w:lineRule="auto"/>
        <w:jc w:val="center"/>
        <w:rPr>
          <w:rFonts w:ascii="宋体" w:hAnsi="宋体"/>
          <w:b/>
          <w:color w:val="000000"/>
          <w:sz w:val="24"/>
          <w:szCs w:val="24"/>
        </w:rPr>
      </w:pPr>
    </w:p>
    <w:p>
      <w:pPr>
        <w:adjustRightInd w:val="0"/>
        <w:snapToGrid w:val="0"/>
        <w:spacing w:before="156" w:beforeLines="50" w:after="156" w:afterLines="50" w:line="300" w:lineRule="auto"/>
        <w:jc w:val="center"/>
        <w:rPr>
          <w:rFonts w:ascii="宋体" w:hAnsi="宋体"/>
          <w:b/>
          <w:color w:val="000000"/>
          <w:sz w:val="24"/>
          <w:szCs w:val="24"/>
        </w:rPr>
      </w:pPr>
      <w:r>
        <w:rPr>
          <w:rFonts w:hint="eastAsia" w:ascii="宋体" w:hAnsi="宋体"/>
          <w:b/>
          <w:color w:val="000000"/>
          <w:sz w:val="24"/>
          <w:szCs w:val="24"/>
        </w:rPr>
        <w:t>目 录</w:t>
      </w:r>
    </w:p>
    <w:p>
      <w:pPr>
        <w:pStyle w:val="4"/>
        <w:tabs>
          <w:tab w:val="left" w:pos="1050"/>
          <w:tab w:val="right" w:leader="dot" w:pos="8296"/>
        </w:tabs>
        <w:spacing w:after="312"/>
        <w:rPr>
          <w:rFonts w:cs="Times New Roman"/>
          <w:sz w:val="21"/>
          <w:lang w:val="zh-CN" w:eastAsia="zh-CN"/>
        </w:rPr>
      </w:pPr>
      <w:r>
        <w:rPr>
          <w:rFonts w:ascii="宋体" w:hAnsi="宋体"/>
          <w:b/>
          <w:color w:val="000000"/>
          <w:sz w:val="32"/>
          <w:szCs w:val="32"/>
        </w:rPr>
        <w:fldChar w:fldCharType="begin"/>
      </w:r>
      <w:r>
        <w:rPr>
          <w:rFonts w:ascii="宋体" w:hAnsi="宋体"/>
          <w:b/>
          <w:color w:val="000000"/>
          <w:sz w:val="32"/>
          <w:szCs w:val="32"/>
        </w:rPr>
        <w:instrText xml:space="preserve"> </w:instrText>
      </w:r>
      <w:r>
        <w:rPr>
          <w:rFonts w:hint="eastAsia" w:ascii="宋体" w:hAnsi="宋体"/>
          <w:b/>
          <w:color w:val="000000"/>
          <w:sz w:val="32"/>
          <w:szCs w:val="32"/>
        </w:rPr>
        <w:instrText xml:space="preserve">TOC \o "1-2" \h \z \u</w:instrText>
      </w:r>
      <w:r>
        <w:rPr>
          <w:rFonts w:ascii="宋体" w:hAnsi="宋体"/>
          <w:b/>
          <w:color w:val="000000"/>
          <w:sz w:val="32"/>
          <w:szCs w:val="32"/>
        </w:rPr>
        <w:instrText xml:space="preserve"> </w:instrText>
      </w:r>
      <w:r>
        <w:rPr>
          <w:rFonts w:ascii="宋体" w:hAnsi="宋体"/>
          <w:b/>
          <w:color w:val="000000"/>
          <w:sz w:val="32"/>
          <w:szCs w:val="32"/>
        </w:rPr>
        <w:fldChar w:fldCharType="separate"/>
      </w:r>
      <w:r>
        <w:fldChar w:fldCharType="begin"/>
      </w:r>
      <w:r>
        <w:instrText xml:space="preserve"> HYPERLINK \l "_Toc409253478" </w:instrText>
      </w:r>
      <w:r>
        <w:fldChar w:fldCharType="separate"/>
      </w:r>
      <w:r>
        <w:rPr>
          <w:rStyle w:val="7"/>
          <w:rFonts w:hint="eastAsia" w:ascii="Times New Roman" w:hAnsi="Times New Roman" w:cs="Times New Roman"/>
          <w:kern w:val="0"/>
          <w:lang w:val="zh-CN" w:eastAsia="zh-CN"/>
        </w:rPr>
        <w:t>第一章</w:t>
      </w:r>
      <w:r>
        <w:rPr>
          <w:rFonts w:cs="Times New Roman"/>
          <w:sz w:val="21"/>
          <w:lang w:val="zh-CN" w:eastAsia="zh-CN"/>
        </w:rPr>
        <w:tab/>
      </w:r>
      <w:r>
        <w:rPr>
          <w:rStyle w:val="7"/>
          <w:rFonts w:hint="eastAsia" w:ascii="Times New Roman" w:hAnsi="Times New Roman" w:cs="Times New Roman"/>
          <w:kern w:val="0"/>
          <w:lang w:val="zh-CN" w:eastAsia="zh-CN"/>
        </w:rPr>
        <w:t>股权分配与预留</w:t>
      </w:r>
      <w:r>
        <w:rPr>
          <w:lang w:val="zh-CN" w:eastAsia="zh-CN"/>
        </w:rPr>
        <w:tab/>
      </w:r>
      <w:r>
        <w:rPr>
          <w:lang w:val="zh-CN" w:eastAsia="zh-CN"/>
        </w:rPr>
        <w:fldChar w:fldCharType="begin"/>
      </w:r>
      <w:r>
        <w:rPr>
          <w:lang w:val="zh-CN" w:eastAsia="zh-CN"/>
        </w:rPr>
        <w:instrText xml:space="preserve"> PAGEREF _Toc409253478 \h </w:instrText>
      </w:r>
      <w:r>
        <w:rPr>
          <w:lang w:val="zh-CN" w:eastAsia="zh-CN"/>
        </w:rPr>
        <w:fldChar w:fldCharType="separate"/>
      </w:r>
      <w:r>
        <w:rPr>
          <w:lang w:val="zh-CN" w:eastAsia="zh-CN"/>
        </w:rPr>
        <w:t>4</w:t>
      </w:r>
      <w:r>
        <w:rPr>
          <w:lang w:val="zh-CN" w:eastAsia="zh-CN"/>
        </w:rPr>
        <w:fldChar w:fldCharType="end"/>
      </w:r>
      <w:r>
        <w:rPr>
          <w:lang w:val="zh-CN" w:eastAsia="zh-CN"/>
        </w:rPr>
        <w:fldChar w:fldCharType="end"/>
      </w:r>
    </w:p>
    <w:p>
      <w:pPr>
        <w:pStyle w:val="5"/>
        <w:tabs>
          <w:tab w:val="left" w:pos="1470"/>
          <w:tab w:val="right" w:leader="dot" w:pos="8296"/>
        </w:tabs>
        <w:rPr>
          <w:rFonts w:cs="Times New Roman"/>
          <w:sz w:val="21"/>
          <w:lang w:val="zh-CN" w:eastAsia="zh-CN"/>
        </w:rPr>
      </w:pPr>
      <w:r>
        <w:fldChar w:fldCharType="begin"/>
      </w:r>
      <w:r>
        <w:instrText xml:space="preserve"> HYPERLINK \l "_Toc409253479" </w:instrText>
      </w:r>
      <w:r>
        <w:fldChar w:fldCharType="separate"/>
      </w:r>
      <w:r>
        <w:rPr>
          <w:rStyle w:val="7"/>
          <w:rFonts w:hint="eastAsia" w:ascii="宋体" w:hAnsi="宋体"/>
          <w:lang w:val="zh-CN" w:eastAsia="zh-CN"/>
        </w:rPr>
        <w:t>第一条</w:t>
      </w:r>
      <w:r>
        <w:rPr>
          <w:rFonts w:cs="Times New Roman"/>
          <w:sz w:val="21"/>
          <w:lang w:val="zh-CN" w:eastAsia="zh-CN"/>
        </w:rPr>
        <w:tab/>
      </w:r>
      <w:r>
        <w:rPr>
          <w:rStyle w:val="7"/>
          <w:rFonts w:hint="eastAsia" w:ascii="宋体" w:hAnsi="宋体"/>
          <w:lang w:val="zh-CN" w:eastAsia="zh-CN"/>
        </w:rPr>
        <w:t>股权结构安排</w:t>
      </w:r>
      <w:r>
        <w:rPr>
          <w:lang w:val="zh-CN" w:eastAsia="zh-CN"/>
        </w:rPr>
        <w:tab/>
      </w:r>
      <w:r>
        <w:rPr>
          <w:lang w:val="zh-CN" w:eastAsia="zh-CN"/>
        </w:rPr>
        <w:fldChar w:fldCharType="begin"/>
      </w:r>
      <w:r>
        <w:rPr>
          <w:lang w:val="zh-CN" w:eastAsia="zh-CN"/>
        </w:rPr>
        <w:instrText xml:space="preserve"> PAGEREF _Toc409253479 \h </w:instrText>
      </w:r>
      <w:r>
        <w:rPr>
          <w:lang w:val="zh-CN" w:eastAsia="zh-CN"/>
        </w:rPr>
        <w:fldChar w:fldCharType="separate"/>
      </w:r>
      <w:r>
        <w:rPr>
          <w:lang w:val="zh-CN" w:eastAsia="zh-CN"/>
        </w:rPr>
        <w:t>4</w:t>
      </w:r>
      <w:r>
        <w:rPr>
          <w:lang w:val="zh-CN" w:eastAsia="zh-CN"/>
        </w:rPr>
        <w:fldChar w:fldCharType="end"/>
      </w:r>
      <w:r>
        <w:rPr>
          <w:lang w:val="zh-CN" w:eastAsia="zh-CN"/>
        </w:rPr>
        <w:fldChar w:fldCharType="end"/>
      </w:r>
    </w:p>
    <w:p>
      <w:pPr>
        <w:pStyle w:val="5"/>
        <w:tabs>
          <w:tab w:val="left" w:pos="1470"/>
          <w:tab w:val="right" w:leader="dot" w:pos="8296"/>
        </w:tabs>
        <w:rPr>
          <w:rFonts w:cs="Times New Roman"/>
          <w:sz w:val="21"/>
          <w:lang w:val="zh-CN" w:eastAsia="zh-CN"/>
        </w:rPr>
      </w:pPr>
      <w:r>
        <w:fldChar w:fldCharType="begin"/>
      </w:r>
      <w:r>
        <w:instrText xml:space="preserve"> HYPERLINK \l "_Toc409253480" </w:instrText>
      </w:r>
      <w:r>
        <w:fldChar w:fldCharType="separate"/>
      </w:r>
      <w:r>
        <w:rPr>
          <w:rStyle w:val="7"/>
          <w:rFonts w:hint="eastAsia" w:ascii="宋体" w:hAnsi="宋体"/>
          <w:lang w:val="zh-CN" w:eastAsia="zh-CN"/>
        </w:rPr>
        <w:t>第二条</w:t>
      </w:r>
      <w:r>
        <w:rPr>
          <w:rFonts w:cs="Times New Roman"/>
          <w:sz w:val="21"/>
          <w:lang w:val="zh-CN" w:eastAsia="zh-CN"/>
        </w:rPr>
        <w:tab/>
      </w:r>
      <w:r>
        <w:rPr>
          <w:rStyle w:val="7"/>
          <w:rFonts w:hint="eastAsia" w:ascii="宋体" w:hAnsi="宋体"/>
          <w:lang w:val="zh-CN" w:eastAsia="zh-CN"/>
        </w:rPr>
        <w:t>三方投资及股权</w:t>
      </w:r>
      <w:r>
        <w:rPr>
          <w:lang w:val="zh-CN" w:eastAsia="zh-CN"/>
        </w:rPr>
        <w:tab/>
      </w:r>
      <w:r>
        <w:rPr>
          <w:lang w:val="zh-CN" w:eastAsia="zh-CN"/>
        </w:rPr>
        <w:fldChar w:fldCharType="begin"/>
      </w:r>
      <w:r>
        <w:rPr>
          <w:lang w:val="zh-CN" w:eastAsia="zh-CN"/>
        </w:rPr>
        <w:instrText xml:space="preserve"> PAGEREF _Toc409253480 \h </w:instrText>
      </w:r>
      <w:r>
        <w:rPr>
          <w:lang w:val="zh-CN" w:eastAsia="zh-CN"/>
        </w:rPr>
        <w:fldChar w:fldCharType="separate"/>
      </w:r>
      <w:r>
        <w:rPr>
          <w:lang w:val="zh-CN" w:eastAsia="zh-CN"/>
        </w:rPr>
        <w:t>5</w:t>
      </w:r>
      <w:r>
        <w:rPr>
          <w:lang w:val="zh-CN" w:eastAsia="zh-CN"/>
        </w:rPr>
        <w:fldChar w:fldCharType="end"/>
      </w:r>
      <w:r>
        <w:rPr>
          <w:lang w:val="zh-CN" w:eastAsia="zh-CN"/>
        </w:rPr>
        <w:fldChar w:fldCharType="end"/>
      </w:r>
    </w:p>
    <w:p>
      <w:pPr>
        <w:pStyle w:val="5"/>
        <w:tabs>
          <w:tab w:val="left" w:pos="1470"/>
          <w:tab w:val="right" w:leader="dot" w:pos="8296"/>
        </w:tabs>
        <w:rPr>
          <w:rFonts w:cs="Times New Roman"/>
          <w:sz w:val="21"/>
          <w:lang w:val="zh-CN" w:eastAsia="zh-CN"/>
        </w:rPr>
      </w:pPr>
      <w:r>
        <w:fldChar w:fldCharType="begin"/>
      </w:r>
      <w:r>
        <w:instrText xml:space="preserve"> HYPERLINK \l "_Toc409253481" </w:instrText>
      </w:r>
      <w:r>
        <w:fldChar w:fldCharType="separate"/>
      </w:r>
      <w:r>
        <w:rPr>
          <w:rStyle w:val="7"/>
          <w:rFonts w:hint="eastAsia" w:ascii="宋体" w:hAnsi="宋体"/>
          <w:lang w:val="zh-CN" w:eastAsia="zh-CN"/>
        </w:rPr>
        <w:t>第三条</w:t>
      </w:r>
      <w:r>
        <w:rPr>
          <w:rFonts w:cs="Times New Roman"/>
          <w:sz w:val="21"/>
          <w:lang w:val="zh-CN" w:eastAsia="zh-CN"/>
        </w:rPr>
        <w:tab/>
      </w:r>
      <w:r>
        <w:rPr>
          <w:rStyle w:val="7"/>
          <w:rFonts w:hint="eastAsia" w:ascii="宋体" w:hAnsi="宋体"/>
          <w:lang w:val="zh-CN" w:eastAsia="zh-CN"/>
        </w:rPr>
        <w:t>预留股权</w:t>
      </w:r>
      <w:r>
        <w:rPr>
          <w:lang w:val="zh-CN" w:eastAsia="zh-CN"/>
        </w:rPr>
        <w:tab/>
      </w:r>
      <w:r>
        <w:rPr>
          <w:lang w:val="zh-CN" w:eastAsia="zh-CN"/>
        </w:rPr>
        <w:fldChar w:fldCharType="begin"/>
      </w:r>
      <w:r>
        <w:rPr>
          <w:lang w:val="zh-CN" w:eastAsia="zh-CN"/>
        </w:rPr>
        <w:instrText xml:space="preserve"> PAGEREF _Toc409253481 \h </w:instrText>
      </w:r>
      <w:r>
        <w:rPr>
          <w:lang w:val="zh-CN" w:eastAsia="zh-CN"/>
        </w:rPr>
        <w:fldChar w:fldCharType="separate"/>
      </w:r>
      <w:r>
        <w:rPr>
          <w:lang w:val="zh-CN" w:eastAsia="zh-CN"/>
        </w:rPr>
        <w:t>5</w:t>
      </w:r>
      <w:r>
        <w:rPr>
          <w:lang w:val="zh-CN" w:eastAsia="zh-CN"/>
        </w:rPr>
        <w:fldChar w:fldCharType="end"/>
      </w:r>
      <w:r>
        <w:rPr>
          <w:lang w:val="zh-CN" w:eastAsia="zh-CN"/>
        </w:rPr>
        <w:fldChar w:fldCharType="end"/>
      </w:r>
    </w:p>
    <w:p>
      <w:pPr>
        <w:pStyle w:val="5"/>
        <w:tabs>
          <w:tab w:val="left" w:pos="1470"/>
          <w:tab w:val="right" w:leader="dot" w:pos="8296"/>
        </w:tabs>
        <w:rPr>
          <w:rFonts w:cs="Times New Roman"/>
          <w:sz w:val="21"/>
          <w:lang w:val="zh-CN" w:eastAsia="zh-CN"/>
        </w:rPr>
      </w:pPr>
      <w:r>
        <w:fldChar w:fldCharType="begin"/>
      </w:r>
      <w:r>
        <w:instrText xml:space="preserve"> HYPERLINK \l "_Toc409253482" </w:instrText>
      </w:r>
      <w:r>
        <w:fldChar w:fldCharType="separate"/>
      </w:r>
      <w:r>
        <w:rPr>
          <w:rStyle w:val="7"/>
          <w:rFonts w:hint="eastAsia" w:ascii="宋体" w:hAnsi="宋体"/>
          <w:lang w:val="zh-CN" w:eastAsia="zh-CN"/>
        </w:rPr>
        <w:t>第四条</w:t>
      </w:r>
      <w:r>
        <w:rPr>
          <w:rFonts w:cs="Times New Roman"/>
          <w:sz w:val="21"/>
          <w:lang w:val="zh-CN" w:eastAsia="zh-CN"/>
        </w:rPr>
        <w:tab/>
      </w:r>
      <w:r>
        <w:rPr>
          <w:rStyle w:val="7"/>
          <w:rFonts w:hint="eastAsia" w:ascii="宋体" w:hAnsi="宋体"/>
          <w:lang w:val="zh-CN" w:eastAsia="zh-CN"/>
        </w:rPr>
        <w:t>工商备案登记</w:t>
      </w:r>
      <w:r>
        <w:rPr>
          <w:lang w:val="zh-CN" w:eastAsia="zh-CN"/>
        </w:rPr>
        <w:tab/>
      </w:r>
      <w:r>
        <w:rPr>
          <w:lang w:val="zh-CN" w:eastAsia="zh-CN"/>
        </w:rPr>
        <w:fldChar w:fldCharType="begin"/>
      </w:r>
      <w:r>
        <w:rPr>
          <w:lang w:val="zh-CN" w:eastAsia="zh-CN"/>
        </w:rPr>
        <w:instrText xml:space="preserve"> PAGEREF _Toc409253482 \h </w:instrText>
      </w:r>
      <w:r>
        <w:rPr>
          <w:lang w:val="zh-CN" w:eastAsia="zh-CN"/>
        </w:rPr>
        <w:fldChar w:fldCharType="separate"/>
      </w:r>
      <w:r>
        <w:rPr>
          <w:lang w:val="zh-CN" w:eastAsia="zh-CN"/>
        </w:rPr>
        <w:t>6</w:t>
      </w:r>
      <w:r>
        <w:rPr>
          <w:lang w:val="zh-CN" w:eastAsia="zh-CN"/>
        </w:rPr>
        <w:fldChar w:fldCharType="end"/>
      </w:r>
      <w:r>
        <w:rPr>
          <w:lang w:val="zh-CN" w:eastAsia="zh-CN"/>
        </w:rPr>
        <w:fldChar w:fldCharType="end"/>
      </w:r>
    </w:p>
    <w:p>
      <w:pPr>
        <w:pStyle w:val="5"/>
        <w:tabs>
          <w:tab w:val="left" w:pos="1470"/>
          <w:tab w:val="right" w:leader="dot" w:pos="8296"/>
        </w:tabs>
        <w:rPr>
          <w:rFonts w:cs="Times New Roman"/>
          <w:sz w:val="21"/>
          <w:lang w:val="zh-CN" w:eastAsia="zh-CN"/>
        </w:rPr>
      </w:pPr>
      <w:r>
        <w:fldChar w:fldCharType="begin"/>
      </w:r>
      <w:r>
        <w:instrText xml:space="preserve"> HYPERLINK \l "_Toc409253483" </w:instrText>
      </w:r>
      <w:r>
        <w:fldChar w:fldCharType="separate"/>
      </w:r>
      <w:r>
        <w:rPr>
          <w:rStyle w:val="7"/>
          <w:rFonts w:hint="eastAsia" w:ascii="宋体" w:hAnsi="宋体"/>
          <w:lang w:val="zh-CN" w:eastAsia="zh-CN"/>
        </w:rPr>
        <w:t>第五条</w:t>
      </w:r>
      <w:r>
        <w:rPr>
          <w:rFonts w:cs="Times New Roman"/>
          <w:sz w:val="21"/>
          <w:lang w:val="zh-CN" w:eastAsia="zh-CN"/>
        </w:rPr>
        <w:tab/>
      </w:r>
      <w:r>
        <w:rPr>
          <w:rStyle w:val="7"/>
          <w:rFonts w:hint="eastAsia" w:ascii="宋体" w:hAnsi="宋体"/>
          <w:lang w:val="zh-CN" w:eastAsia="zh-CN"/>
        </w:rPr>
        <w:t>承诺和保证</w:t>
      </w:r>
      <w:r>
        <w:rPr>
          <w:lang w:val="zh-CN" w:eastAsia="zh-CN"/>
        </w:rPr>
        <w:tab/>
      </w:r>
      <w:r>
        <w:rPr>
          <w:lang w:val="zh-CN" w:eastAsia="zh-CN"/>
        </w:rPr>
        <w:fldChar w:fldCharType="begin"/>
      </w:r>
      <w:r>
        <w:rPr>
          <w:lang w:val="zh-CN" w:eastAsia="zh-CN"/>
        </w:rPr>
        <w:instrText xml:space="preserve"> PAGEREF _Toc409253483 \h </w:instrText>
      </w:r>
      <w:r>
        <w:rPr>
          <w:lang w:val="zh-CN" w:eastAsia="zh-CN"/>
        </w:rPr>
        <w:fldChar w:fldCharType="separate"/>
      </w:r>
      <w:r>
        <w:rPr>
          <w:lang w:val="zh-CN" w:eastAsia="zh-CN"/>
        </w:rPr>
        <w:t>6</w:t>
      </w:r>
      <w:r>
        <w:rPr>
          <w:lang w:val="zh-CN" w:eastAsia="zh-CN"/>
        </w:rPr>
        <w:fldChar w:fldCharType="end"/>
      </w:r>
      <w:r>
        <w:rPr>
          <w:lang w:val="zh-CN" w:eastAsia="zh-CN"/>
        </w:rPr>
        <w:fldChar w:fldCharType="end"/>
      </w:r>
    </w:p>
    <w:p>
      <w:pPr>
        <w:pStyle w:val="4"/>
        <w:tabs>
          <w:tab w:val="left" w:pos="1050"/>
          <w:tab w:val="right" w:leader="dot" w:pos="8296"/>
        </w:tabs>
        <w:spacing w:after="312"/>
        <w:rPr>
          <w:rFonts w:cs="Times New Roman"/>
          <w:sz w:val="21"/>
          <w:lang w:val="zh-CN" w:eastAsia="zh-CN"/>
        </w:rPr>
      </w:pPr>
      <w:r>
        <w:fldChar w:fldCharType="begin"/>
      </w:r>
      <w:r>
        <w:instrText xml:space="preserve"> HYPERLINK \l "_Toc409253484" </w:instrText>
      </w:r>
      <w:r>
        <w:fldChar w:fldCharType="separate"/>
      </w:r>
      <w:r>
        <w:rPr>
          <w:rStyle w:val="7"/>
          <w:rFonts w:hint="eastAsia" w:ascii="Times New Roman" w:hAnsi="Times New Roman" w:cs="Times New Roman"/>
          <w:lang w:val="zh-CN" w:eastAsia="zh-CN"/>
        </w:rPr>
        <w:t>第二章</w:t>
      </w:r>
      <w:r>
        <w:rPr>
          <w:rFonts w:cs="Times New Roman"/>
          <w:sz w:val="21"/>
          <w:lang w:val="zh-CN" w:eastAsia="zh-CN"/>
        </w:rPr>
        <w:tab/>
      </w:r>
      <w:r>
        <w:rPr>
          <w:rStyle w:val="7"/>
          <w:rFonts w:hint="eastAsia" w:ascii="Times New Roman" w:hAnsi="Times New Roman" w:cs="Times New Roman"/>
          <w:lang w:val="zh-CN" w:eastAsia="zh-CN"/>
        </w:rPr>
        <w:t>各方股权的权利限制</w:t>
      </w:r>
      <w:r>
        <w:rPr>
          <w:lang w:val="zh-CN" w:eastAsia="zh-CN"/>
        </w:rPr>
        <w:tab/>
      </w:r>
      <w:r>
        <w:rPr>
          <w:lang w:val="zh-CN" w:eastAsia="zh-CN"/>
        </w:rPr>
        <w:fldChar w:fldCharType="begin"/>
      </w:r>
      <w:r>
        <w:rPr>
          <w:lang w:val="zh-CN" w:eastAsia="zh-CN"/>
        </w:rPr>
        <w:instrText xml:space="preserve"> PAGEREF _Toc409253484 \h </w:instrText>
      </w:r>
      <w:r>
        <w:rPr>
          <w:lang w:val="zh-CN" w:eastAsia="zh-CN"/>
        </w:rPr>
        <w:fldChar w:fldCharType="separate"/>
      </w:r>
      <w:r>
        <w:rPr>
          <w:lang w:val="zh-CN" w:eastAsia="zh-CN"/>
        </w:rPr>
        <w:t>6</w:t>
      </w:r>
      <w:r>
        <w:rPr>
          <w:lang w:val="zh-CN" w:eastAsia="zh-CN"/>
        </w:rPr>
        <w:fldChar w:fldCharType="end"/>
      </w:r>
      <w:r>
        <w:rPr>
          <w:lang w:val="zh-CN" w:eastAsia="zh-CN"/>
        </w:rPr>
        <w:fldChar w:fldCharType="end"/>
      </w:r>
    </w:p>
    <w:p>
      <w:pPr>
        <w:pStyle w:val="5"/>
        <w:tabs>
          <w:tab w:val="left" w:pos="1470"/>
          <w:tab w:val="right" w:leader="dot" w:pos="8296"/>
        </w:tabs>
        <w:rPr>
          <w:rFonts w:cs="Times New Roman"/>
          <w:sz w:val="21"/>
          <w:lang w:val="zh-CN" w:eastAsia="zh-CN"/>
        </w:rPr>
      </w:pPr>
      <w:r>
        <w:fldChar w:fldCharType="begin"/>
      </w:r>
      <w:r>
        <w:instrText xml:space="preserve"> HYPERLINK \l "_Toc409253485" </w:instrText>
      </w:r>
      <w:r>
        <w:fldChar w:fldCharType="separate"/>
      </w:r>
      <w:r>
        <w:rPr>
          <w:rStyle w:val="7"/>
          <w:rFonts w:hint="eastAsia" w:ascii="宋体" w:hAnsi="宋体"/>
          <w:lang w:val="zh-CN" w:eastAsia="zh-CN"/>
        </w:rPr>
        <w:t>第六条</w:t>
      </w:r>
      <w:r>
        <w:rPr>
          <w:rFonts w:cs="Times New Roman"/>
          <w:sz w:val="21"/>
          <w:lang w:val="zh-CN" w:eastAsia="zh-CN"/>
        </w:rPr>
        <w:tab/>
      </w:r>
      <w:r>
        <w:rPr>
          <w:rStyle w:val="7"/>
          <w:rFonts w:hint="eastAsia" w:ascii="宋体" w:hAnsi="宋体"/>
          <w:lang w:val="zh-CN" w:eastAsia="zh-CN"/>
        </w:rPr>
        <w:t>各方股权的成熟</w:t>
      </w:r>
      <w:r>
        <w:rPr>
          <w:lang w:val="zh-CN" w:eastAsia="zh-CN"/>
        </w:rPr>
        <w:tab/>
      </w:r>
      <w:r>
        <w:rPr>
          <w:lang w:val="zh-CN" w:eastAsia="zh-CN"/>
        </w:rPr>
        <w:fldChar w:fldCharType="begin"/>
      </w:r>
      <w:r>
        <w:rPr>
          <w:lang w:val="zh-CN" w:eastAsia="zh-CN"/>
        </w:rPr>
        <w:instrText xml:space="preserve"> PAGEREF _Toc409253485 \h </w:instrText>
      </w:r>
      <w:r>
        <w:rPr>
          <w:lang w:val="zh-CN" w:eastAsia="zh-CN"/>
        </w:rPr>
        <w:fldChar w:fldCharType="separate"/>
      </w:r>
      <w:r>
        <w:rPr>
          <w:lang w:val="zh-CN" w:eastAsia="zh-CN"/>
        </w:rPr>
        <w:t>6</w:t>
      </w:r>
      <w:r>
        <w:rPr>
          <w:lang w:val="zh-CN" w:eastAsia="zh-CN"/>
        </w:rPr>
        <w:fldChar w:fldCharType="end"/>
      </w:r>
      <w:r>
        <w:rPr>
          <w:lang w:val="zh-CN" w:eastAsia="zh-CN"/>
        </w:rPr>
        <w:fldChar w:fldCharType="end"/>
      </w:r>
    </w:p>
    <w:p>
      <w:pPr>
        <w:pStyle w:val="5"/>
        <w:tabs>
          <w:tab w:val="left" w:pos="1470"/>
          <w:tab w:val="right" w:leader="dot" w:pos="8296"/>
        </w:tabs>
        <w:rPr>
          <w:rFonts w:cs="Times New Roman"/>
          <w:sz w:val="21"/>
          <w:lang w:val="zh-CN" w:eastAsia="zh-CN"/>
        </w:rPr>
      </w:pPr>
      <w:r>
        <w:fldChar w:fldCharType="begin"/>
      </w:r>
      <w:r>
        <w:instrText xml:space="preserve"> HYPERLINK \l "_Toc409253486" </w:instrText>
      </w:r>
      <w:r>
        <w:fldChar w:fldCharType="separate"/>
      </w:r>
      <w:r>
        <w:rPr>
          <w:rStyle w:val="7"/>
          <w:rFonts w:hint="eastAsia" w:ascii="宋体" w:hAnsi="宋体"/>
          <w:lang w:val="zh-CN" w:eastAsia="zh-CN"/>
        </w:rPr>
        <w:t>第七条</w:t>
      </w:r>
      <w:r>
        <w:rPr>
          <w:rFonts w:cs="Times New Roman"/>
          <w:sz w:val="21"/>
          <w:lang w:val="zh-CN" w:eastAsia="zh-CN"/>
        </w:rPr>
        <w:tab/>
      </w:r>
      <w:r>
        <w:rPr>
          <w:rStyle w:val="7"/>
          <w:rFonts w:hint="eastAsia" w:ascii="宋体" w:hAnsi="宋体"/>
          <w:lang w:val="zh-CN" w:eastAsia="zh-CN"/>
        </w:rPr>
        <w:t>回购股权</w:t>
      </w:r>
      <w:r>
        <w:rPr>
          <w:lang w:val="zh-CN" w:eastAsia="zh-CN"/>
        </w:rPr>
        <w:tab/>
      </w:r>
      <w:r>
        <w:rPr>
          <w:lang w:val="zh-CN" w:eastAsia="zh-CN"/>
        </w:rPr>
        <w:fldChar w:fldCharType="begin"/>
      </w:r>
      <w:r>
        <w:rPr>
          <w:lang w:val="zh-CN" w:eastAsia="zh-CN"/>
        </w:rPr>
        <w:instrText xml:space="preserve"> PAGEREF _Toc409253486 \h </w:instrText>
      </w:r>
      <w:r>
        <w:rPr>
          <w:lang w:val="zh-CN" w:eastAsia="zh-CN"/>
        </w:rPr>
        <w:fldChar w:fldCharType="separate"/>
      </w:r>
      <w:r>
        <w:rPr>
          <w:lang w:val="zh-CN" w:eastAsia="zh-CN"/>
        </w:rPr>
        <w:t>7</w:t>
      </w:r>
      <w:r>
        <w:rPr>
          <w:lang w:val="zh-CN" w:eastAsia="zh-CN"/>
        </w:rPr>
        <w:fldChar w:fldCharType="end"/>
      </w:r>
      <w:r>
        <w:rPr>
          <w:lang w:val="zh-CN" w:eastAsia="zh-CN"/>
        </w:rPr>
        <w:fldChar w:fldCharType="end"/>
      </w:r>
    </w:p>
    <w:p>
      <w:pPr>
        <w:pStyle w:val="5"/>
        <w:tabs>
          <w:tab w:val="left" w:pos="1470"/>
          <w:tab w:val="right" w:leader="dot" w:pos="8296"/>
        </w:tabs>
        <w:rPr>
          <w:rFonts w:cs="Times New Roman"/>
          <w:sz w:val="21"/>
          <w:lang w:val="zh-CN" w:eastAsia="zh-CN"/>
        </w:rPr>
      </w:pPr>
      <w:r>
        <w:fldChar w:fldCharType="begin"/>
      </w:r>
      <w:r>
        <w:instrText xml:space="preserve"> HYPERLINK \l "_Toc409253487" </w:instrText>
      </w:r>
      <w:r>
        <w:fldChar w:fldCharType="separate"/>
      </w:r>
      <w:r>
        <w:rPr>
          <w:rStyle w:val="7"/>
          <w:rFonts w:hint="eastAsia" w:ascii="宋体" w:hAnsi="宋体"/>
          <w:lang w:val="zh-CN" w:eastAsia="zh-CN"/>
        </w:rPr>
        <w:t>第八条</w:t>
      </w:r>
      <w:r>
        <w:rPr>
          <w:rFonts w:cs="Times New Roman"/>
          <w:sz w:val="21"/>
          <w:lang w:val="zh-CN" w:eastAsia="zh-CN"/>
        </w:rPr>
        <w:tab/>
      </w:r>
      <w:r>
        <w:rPr>
          <w:rStyle w:val="7"/>
          <w:rFonts w:hint="eastAsia" w:ascii="宋体" w:hAnsi="宋体"/>
          <w:lang w:val="zh-CN" w:eastAsia="zh-CN"/>
        </w:rPr>
        <w:t>标的股权转让限制</w:t>
      </w:r>
      <w:r>
        <w:rPr>
          <w:lang w:val="zh-CN" w:eastAsia="zh-CN"/>
        </w:rPr>
        <w:tab/>
      </w:r>
      <w:r>
        <w:rPr>
          <w:lang w:val="zh-CN" w:eastAsia="zh-CN"/>
        </w:rPr>
        <w:fldChar w:fldCharType="begin"/>
      </w:r>
      <w:r>
        <w:rPr>
          <w:lang w:val="zh-CN" w:eastAsia="zh-CN"/>
        </w:rPr>
        <w:instrText xml:space="preserve"> PAGEREF _Toc409253487 \h </w:instrText>
      </w:r>
      <w:r>
        <w:rPr>
          <w:lang w:val="zh-CN" w:eastAsia="zh-CN"/>
        </w:rPr>
        <w:fldChar w:fldCharType="separate"/>
      </w:r>
      <w:r>
        <w:rPr>
          <w:lang w:val="zh-CN" w:eastAsia="zh-CN"/>
        </w:rPr>
        <w:t>8</w:t>
      </w:r>
      <w:r>
        <w:rPr>
          <w:lang w:val="zh-CN" w:eastAsia="zh-CN"/>
        </w:rPr>
        <w:fldChar w:fldCharType="end"/>
      </w:r>
      <w:r>
        <w:rPr>
          <w:lang w:val="zh-CN" w:eastAsia="zh-CN"/>
        </w:rPr>
        <w:fldChar w:fldCharType="end"/>
      </w:r>
    </w:p>
    <w:p>
      <w:pPr>
        <w:pStyle w:val="5"/>
        <w:tabs>
          <w:tab w:val="left" w:pos="1470"/>
          <w:tab w:val="right" w:leader="dot" w:pos="8296"/>
        </w:tabs>
        <w:rPr>
          <w:rFonts w:cs="Times New Roman"/>
          <w:sz w:val="21"/>
          <w:lang w:val="zh-CN" w:eastAsia="zh-CN"/>
        </w:rPr>
      </w:pPr>
      <w:r>
        <w:fldChar w:fldCharType="begin"/>
      </w:r>
      <w:r>
        <w:instrText xml:space="preserve"> HYPERLINK \l "_Toc409253488" </w:instrText>
      </w:r>
      <w:r>
        <w:fldChar w:fldCharType="separate"/>
      </w:r>
      <w:r>
        <w:rPr>
          <w:rStyle w:val="7"/>
          <w:rFonts w:hint="eastAsia" w:ascii="宋体" w:hAnsi="宋体"/>
          <w:lang w:val="zh-CN" w:eastAsia="zh-CN"/>
        </w:rPr>
        <w:t>第九条</w:t>
      </w:r>
      <w:r>
        <w:rPr>
          <w:rFonts w:cs="Times New Roman"/>
          <w:sz w:val="21"/>
          <w:lang w:val="zh-CN" w:eastAsia="zh-CN"/>
        </w:rPr>
        <w:tab/>
      </w:r>
      <w:r>
        <w:rPr>
          <w:rStyle w:val="7"/>
          <w:rFonts w:hint="eastAsia" w:ascii="宋体" w:hAnsi="宋体"/>
          <w:lang w:val="zh-CN" w:eastAsia="zh-CN"/>
        </w:rPr>
        <w:t>配偶股权处分限制</w:t>
      </w:r>
      <w:r>
        <w:rPr>
          <w:lang w:val="zh-CN" w:eastAsia="zh-CN"/>
        </w:rPr>
        <w:tab/>
      </w:r>
      <w:r>
        <w:rPr>
          <w:lang w:val="zh-CN" w:eastAsia="zh-CN"/>
        </w:rPr>
        <w:fldChar w:fldCharType="begin"/>
      </w:r>
      <w:r>
        <w:rPr>
          <w:lang w:val="zh-CN" w:eastAsia="zh-CN"/>
        </w:rPr>
        <w:instrText xml:space="preserve"> PAGEREF _Toc409253488 \h </w:instrText>
      </w:r>
      <w:r>
        <w:rPr>
          <w:lang w:val="zh-CN" w:eastAsia="zh-CN"/>
        </w:rPr>
        <w:fldChar w:fldCharType="separate"/>
      </w:r>
      <w:r>
        <w:rPr>
          <w:lang w:val="zh-CN" w:eastAsia="zh-CN"/>
        </w:rPr>
        <w:t>9</w:t>
      </w:r>
      <w:r>
        <w:rPr>
          <w:lang w:val="zh-CN" w:eastAsia="zh-CN"/>
        </w:rPr>
        <w:fldChar w:fldCharType="end"/>
      </w:r>
      <w:r>
        <w:rPr>
          <w:lang w:val="zh-CN" w:eastAsia="zh-CN"/>
        </w:rPr>
        <w:fldChar w:fldCharType="end"/>
      </w:r>
    </w:p>
    <w:p>
      <w:pPr>
        <w:pStyle w:val="5"/>
        <w:tabs>
          <w:tab w:val="left" w:pos="1470"/>
          <w:tab w:val="right" w:leader="dot" w:pos="8296"/>
        </w:tabs>
        <w:rPr>
          <w:rFonts w:cs="Times New Roman"/>
          <w:sz w:val="21"/>
          <w:lang w:val="zh-CN" w:eastAsia="zh-CN"/>
        </w:rPr>
      </w:pPr>
      <w:r>
        <w:fldChar w:fldCharType="begin"/>
      </w:r>
      <w:r>
        <w:instrText xml:space="preserve"> HYPERLINK \l "_Toc409253489" </w:instrText>
      </w:r>
      <w:r>
        <w:fldChar w:fldCharType="separate"/>
      </w:r>
      <w:r>
        <w:rPr>
          <w:rStyle w:val="7"/>
          <w:rFonts w:hint="eastAsia" w:ascii="宋体" w:hAnsi="宋体"/>
          <w:lang w:val="zh-CN" w:eastAsia="zh-CN"/>
        </w:rPr>
        <w:t>第十条</w:t>
      </w:r>
      <w:r>
        <w:rPr>
          <w:rFonts w:cs="Times New Roman"/>
          <w:sz w:val="21"/>
          <w:lang w:val="zh-CN" w:eastAsia="zh-CN"/>
        </w:rPr>
        <w:tab/>
      </w:r>
      <w:r>
        <w:rPr>
          <w:rStyle w:val="7"/>
          <w:rFonts w:hint="eastAsia" w:ascii="宋体" w:hAnsi="宋体"/>
          <w:lang w:val="zh-CN" w:eastAsia="zh-CN"/>
        </w:rPr>
        <w:t>继承股权处分限制</w:t>
      </w:r>
      <w:r>
        <w:rPr>
          <w:lang w:val="zh-CN" w:eastAsia="zh-CN"/>
        </w:rPr>
        <w:tab/>
      </w:r>
      <w:r>
        <w:rPr>
          <w:lang w:val="zh-CN" w:eastAsia="zh-CN"/>
        </w:rPr>
        <w:fldChar w:fldCharType="begin"/>
      </w:r>
      <w:r>
        <w:rPr>
          <w:lang w:val="zh-CN" w:eastAsia="zh-CN"/>
        </w:rPr>
        <w:instrText xml:space="preserve"> PAGEREF _Toc409253489 \h </w:instrText>
      </w:r>
      <w:r>
        <w:rPr>
          <w:lang w:val="zh-CN" w:eastAsia="zh-CN"/>
        </w:rPr>
        <w:fldChar w:fldCharType="separate"/>
      </w:r>
      <w:r>
        <w:rPr>
          <w:lang w:val="zh-CN" w:eastAsia="zh-CN"/>
        </w:rPr>
        <w:t>9</w:t>
      </w:r>
      <w:r>
        <w:rPr>
          <w:lang w:val="zh-CN" w:eastAsia="zh-CN"/>
        </w:rPr>
        <w:fldChar w:fldCharType="end"/>
      </w:r>
      <w:r>
        <w:rPr>
          <w:lang w:val="zh-CN" w:eastAsia="zh-CN"/>
        </w:rPr>
        <w:fldChar w:fldCharType="end"/>
      </w:r>
    </w:p>
    <w:p>
      <w:pPr>
        <w:pStyle w:val="5"/>
        <w:tabs>
          <w:tab w:val="left" w:pos="1680"/>
          <w:tab w:val="right" w:leader="dot" w:pos="8296"/>
        </w:tabs>
        <w:rPr>
          <w:rFonts w:cs="Times New Roman"/>
          <w:sz w:val="21"/>
          <w:lang w:val="zh-CN" w:eastAsia="zh-CN"/>
        </w:rPr>
      </w:pPr>
      <w:r>
        <w:fldChar w:fldCharType="begin"/>
      </w:r>
      <w:r>
        <w:instrText xml:space="preserve"> HYPERLINK \l "_Toc409253490" </w:instrText>
      </w:r>
      <w:r>
        <w:fldChar w:fldCharType="separate"/>
      </w:r>
      <w:r>
        <w:rPr>
          <w:rStyle w:val="7"/>
          <w:rFonts w:hint="eastAsia" w:ascii="宋体" w:hAnsi="宋体"/>
          <w:lang w:val="zh-CN" w:eastAsia="zh-CN"/>
        </w:rPr>
        <w:t>第十一条</w:t>
      </w:r>
      <w:r>
        <w:rPr>
          <w:rFonts w:cs="Times New Roman"/>
          <w:sz w:val="21"/>
          <w:lang w:val="zh-CN" w:eastAsia="zh-CN"/>
        </w:rPr>
        <w:tab/>
      </w:r>
      <w:r>
        <w:rPr>
          <w:rStyle w:val="7"/>
          <w:rFonts w:hint="eastAsia" w:ascii="宋体" w:hAnsi="宋体"/>
          <w:lang w:val="zh-CN" w:eastAsia="zh-CN"/>
        </w:rPr>
        <w:t>全职工作、竞业禁止与禁止劝诱</w:t>
      </w:r>
      <w:r>
        <w:rPr>
          <w:lang w:val="zh-CN" w:eastAsia="zh-CN"/>
        </w:rPr>
        <w:tab/>
      </w:r>
      <w:r>
        <w:rPr>
          <w:lang w:val="zh-CN" w:eastAsia="zh-CN"/>
        </w:rPr>
        <w:fldChar w:fldCharType="begin"/>
      </w:r>
      <w:r>
        <w:rPr>
          <w:lang w:val="zh-CN" w:eastAsia="zh-CN"/>
        </w:rPr>
        <w:instrText xml:space="preserve"> PAGEREF _Toc409253490 \h </w:instrText>
      </w:r>
      <w:r>
        <w:rPr>
          <w:lang w:val="zh-CN" w:eastAsia="zh-CN"/>
        </w:rPr>
        <w:fldChar w:fldCharType="separate"/>
      </w:r>
      <w:r>
        <w:rPr>
          <w:lang w:val="zh-CN" w:eastAsia="zh-CN"/>
        </w:rPr>
        <w:t>10</w:t>
      </w:r>
      <w:r>
        <w:rPr>
          <w:lang w:val="zh-CN" w:eastAsia="zh-CN"/>
        </w:rPr>
        <w:fldChar w:fldCharType="end"/>
      </w:r>
      <w:r>
        <w:rPr>
          <w:lang w:val="zh-CN" w:eastAsia="zh-CN"/>
        </w:rPr>
        <w:fldChar w:fldCharType="end"/>
      </w:r>
    </w:p>
    <w:p>
      <w:pPr>
        <w:pStyle w:val="4"/>
        <w:tabs>
          <w:tab w:val="left" w:pos="1050"/>
          <w:tab w:val="right" w:leader="dot" w:pos="8296"/>
        </w:tabs>
        <w:spacing w:after="312"/>
        <w:rPr>
          <w:rFonts w:cs="Times New Roman"/>
          <w:sz w:val="21"/>
          <w:lang w:val="zh-CN" w:eastAsia="zh-CN"/>
        </w:rPr>
      </w:pPr>
      <w:r>
        <w:fldChar w:fldCharType="begin"/>
      </w:r>
      <w:r>
        <w:instrText xml:space="preserve"> HYPERLINK \l "_Toc409253491" </w:instrText>
      </w:r>
      <w:r>
        <w:fldChar w:fldCharType="separate"/>
      </w:r>
      <w:r>
        <w:rPr>
          <w:rStyle w:val="7"/>
          <w:rFonts w:hint="eastAsia" w:ascii="Times New Roman" w:hAnsi="Times New Roman" w:cs="Times New Roman"/>
          <w:lang w:val="zh-CN" w:eastAsia="zh-CN"/>
        </w:rPr>
        <w:t>第三章</w:t>
      </w:r>
      <w:r>
        <w:rPr>
          <w:rFonts w:cs="Times New Roman"/>
          <w:sz w:val="21"/>
          <w:lang w:val="zh-CN" w:eastAsia="zh-CN"/>
        </w:rPr>
        <w:tab/>
      </w:r>
      <w:r>
        <w:rPr>
          <w:rStyle w:val="7"/>
          <w:rFonts w:hint="eastAsia" w:ascii="Times New Roman" w:hAnsi="Times New Roman" w:cs="Times New Roman"/>
          <w:lang w:val="zh-CN" w:eastAsia="zh-CN"/>
        </w:rPr>
        <w:t>预留股东激励股权的授予</w:t>
      </w:r>
      <w:r>
        <w:rPr>
          <w:lang w:val="zh-CN" w:eastAsia="zh-CN"/>
        </w:rPr>
        <w:tab/>
      </w:r>
      <w:r>
        <w:rPr>
          <w:lang w:val="zh-CN" w:eastAsia="zh-CN"/>
        </w:rPr>
        <w:fldChar w:fldCharType="begin"/>
      </w:r>
      <w:r>
        <w:rPr>
          <w:lang w:val="zh-CN" w:eastAsia="zh-CN"/>
        </w:rPr>
        <w:instrText xml:space="preserve"> PAGEREF _Toc409253491 \h </w:instrText>
      </w:r>
      <w:r>
        <w:rPr>
          <w:lang w:val="zh-CN" w:eastAsia="zh-CN"/>
        </w:rPr>
        <w:fldChar w:fldCharType="separate"/>
      </w:r>
      <w:r>
        <w:rPr>
          <w:lang w:val="zh-CN" w:eastAsia="zh-CN"/>
        </w:rPr>
        <w:t>10</w:t>
      </w:r>
      <w:r>
        <w:rPr>
          <w:lang w:val="zh-CN" w:eastAsia="zh-CN"/>
        </w:rPr>
        <w:fldChar w:fldCharType="end"/>
      </w:r>
      <w:r>
        <w:rPr>
          <w:lang w:val="zh-CN" w:eastAsia="zh-CN"/>
        </w:rPr>
        <w:fldChar w:fldCharType="end"/>
      </w:r>
    </w:p>
    <w:p>
      <w:pPr>
        <w:pStyle w:val="5"/>
        <w:tabs>
          <w:tab w:val="left" w:pos="1680"/>
          <w:tab w:val="right" w:leader="dot" w:pos="8296"/>
        </w:tabs>
        <w:rPr>
          <w:rFonts w:cs="Times New Roman"/>
          <w:sz w:val="21"/>
          <w:lang w:val="zh-CN" w:eastAsia="zh-CN"/>
        </w:rPr>
      </w:pPr>
      <w:r>
        <w:fldChar w:fldCharType="begin"/>
      </w:r>
      <w:r>
        <w:instrText xml:space="preserve"> HYPERLINK \l "_Toc409253492" </w:instrText>
      </w:r>
      <w:r>
        <w:fldChar w:fldCharType="separate"/>
      </w:r>
      <w:r>
        <w:rPr>
          <w:rStyle w:val="7"/>
          <w:rFonts w:hint="eastAsia" w:ascii="宋体" w:hAnsi="宋体"/>
          <w:lang w:val="zh-CN" w:eastAsia="zh-CN"/>
        </w:rPr>
        <w:t>第十二条</w:t>
      </w:r>
      <w:r>
        <w:rPr>
          <w:rFonts w:cs="Times New Roman"/>
          <w:sz w:val="21"/>
          <w:lang w:val="zh-CN" w:eastAsia="zh-CN"/>
        </w:rPr>
        <w:tab/>
      </w:r>
      <w:r>
        <w:rPr>
          <w:rStyle w:val="7"/>
          <w:rFonts w:hint="eastAsia" w:ascii="宋体" w:hAnsi="宋体"/>
          <w:lang w:val="zh-CN" w:eastAsia="zh-CN"/>
        </w:rPr>
        <w:t>授予的程序</w:t>
      </w:r>
      <w:r>
        <w:rPr>
          <w:lang w:val="zh-CN" w:eastAsia="zh-CN"/>
        </w:rPr>
        <w:tab/>
      </w:r>
      <w:r>
        <w:rPr>
          <w:lang w:val="zh-CN" w:eastAsia="zh-CN"/>
        </w:rPr>
        <w:fldChar w:fldCharType="begin"/>
      </w:r>
      <w:r>
        <w:rPr>
          <w:lang w:val="zh-CN" w:eastAsia="zh-CN"/>
        </w:rPr>
        <w:instrText xml:space="preserve"> PAGEREF _Toc409253492 \h </w:instrText>
      </w:r>
      <w:r>
        <w:rPr>
          <w:lang w:val="zh-CN" w:eastAsia="zh-CN"/>
        </w:rPr>
        <w:fldChar w:fldCharType="separate"/>
      </w:r>
      <w:r>
        <w:rPr>
          <w:lang w:val="zh-CN" w:eastAsia="zh-CN"/>
        </w:rPr>
        <w:t>10</w:t>
      </w:r>
      <w:r>
        <w:rPr>
          <w:lang w:val="zh-CN" w:eastAsia="zh-CN"/>
        </w:rPr>
        <w:fldChar w:fldCharType="end"/>
      </w:r>
      <w:r>
        <w:rPr>
          <w:lang w:val="zh-CN" w:eastAsia="zh-CN"/>
        </w:rPr>
        <w:fldChar w:fldCharType="end"/>
      </w:r>
    </w:p>
    <w:p>
      <w:pPr>
        <w:pStyle w:val="4"/>
        <w:tabs>
          <w:tab w:val="left" w:pos="1050"/>
          <w:tab w:val="right" w:leader="dot" w:pos="8296"/>
        </w:tabs>
        <w:spacing w:after="312"/>
        <w:rPr>
          <w:rFonts w:cs="Times New Roman"/>
          <w:sz w:val="21"/>
          <w:lang w:val="zh-CN" w:eastAsia="zh-CN"/>
        </w:rPr>
      </w:pPr>
      <w:r>
        <w:fldChar w:fldCharType="begin"/>
      </w:r>
      <w:r>
        <w:instrText xml:space="preserve"> HYPERLINK \l "_Toc409253493" </w:instrText>
      </w:r>
      <w:r>
        <w:fldChar w:fldCharType="separate"/>
      </w:r>
      <w:r>
        <w:rPr>
          <w:rStyle w:val="7"/>
          <w:rFonts w:hint="eastAsia" w:ascii="Times New Roman" w:hAnsi="Times New Roman" w:cs="Times New Roman"/>
          <w:kern w:val="0"/>
          <w:lang w:val="zh-CN" w:eastAsia="zh-CN"/>
        </w:rPr>
        <w:t>第四章</w:t>
      </w:r>
      <w:r>
        <w:rPr>
          <w:rFonts w:cs="Times New Roman"/>
          <w:sz w:val="21"/>
          <w:lang w:val="zh-CN" w:eastAsia="zh-CN"/>
        </w:rPr>
        <w:tab/>
      </w:r>
      <w:r>
        <w:rPr>
          <w:rStyle w:val="7"/>
          <w:rFonts w:hint="eastAsia" w:ascii="Times New Roman" w:hAnsi="Times New Roman" w:cs="Times New Roman"/>
          <w:kern w:val="0"/>
          <w:lang w:val="zh-CN" w:eastAsia="zh-CN"/>
        </w:rPr>
        <w:t>其他</w:t>
      </w:r>
      <w:r>
        <w:rPr>
          <w:lang w:val="zh-CN" w:eastAsia="zh-CN"/>
        </w:rPr>
        <w:tab/>
      </w:r>
      <w:r>
        <w:rPr>
          <w:lang w:val="zh-CN" w:eastAsia="zh-CN"/>
        </w:rPr>
        <w:fldChar w:fldCharType="begin"/>
      </w:r>
      <w:r>
        <w:rPr>
          <w:lang w:val="zh-CN" w:eastAsia="zh-CN"/>
        </w:rPr>
        <w:instrText xml:space="preserve"> PAGEREF _Toc409253493 \h </w:instrText>
      </w:r>
      <w:r>
        <w:rPr>
          <w:lang w:val="zh-CN" w:eastAsia="zh-CN"/>
        </w:rPr>
        <w:fldChar w:fldCharType="separate"/>
      </w:r>
      <w:r>
        <w:rPr>
          <w:lang w:val="zh-CN" w:eastAsia="zh-CN"/>
        </w:rPr>
        <w:t>10</w:t>
      </w:r>
      <w:r>
        <w:rPr>
          <w:lang w:val="zh-CN" w:eastAsia="zh-CN"/>
        </w:rPr>
        <w:fldChar w:fldCharType="end"/>
      </w:r>
      <w:r>
        <w:rPr>
          <w:lang w:val="zh-CN" w:eastAsia="zh-CN"/>
        </w:rPr>
        <w:fldChar w:fldCharType="end"/>
      </w:r>
    </w:p>
    <w:p>
      <w:pPr>
        <w:pStyle w:val="5"/>
        <w:tabs>
          <w:tab w:val="left" w:pos="1680"/>
          <w:tab w:val="right" w:leader="dot" w:pos="8296"/>
        </w:tabs>
        <w:rPr>
          <w:rFonts w:cs="Times New Roman"/>
          <w:sz w:val="21"/>
          <w:lang w:val="zh-CN" w:eastAsia="zh-CN"/>
        </w:rPr>
      </w:pPr>
      <w:r>
        <w:fldChar w:fldCharType="begin"/>
      </w:r>
      <w:r>
        <w:instrText xml:space="preserve"> HYPERLINK \l "_Toc409253494" </w:instrText>
      </w:r>
      <w:r>
        <w:fldChar w:fldCharType="separate"/>
      </w:r>
      <w:r>
        <w:rPr>
          <w:rStyle w:val="7"/>
          <w:rFonts w:hint="eastAsia" w:ascii="宋体" w:hAnsi="宋体"/>
          <w:lang w:val="zh-CN" w:eastAsia="zh-CN"/>
        </w:rPr>
        <w:t>第十三条</w:t>
      </w:r>
      <w:r>
        <w:rPr>
          <w:rFonts w:cs="Times New Roman"/>
          <w:sz w:val="21"/>
          <w:lang w:val="zh-CN" w:eastAsia="zh-CN"/>
        </w:rPr>
        <w:tab/>
      </w:r>
      <w:r>
        <w:rPr>
          <w:rStyle w:val="7"/>
          <w:rFonts w:hint="eastAsia" w:ascii="宋体" w:hAnsi="宋体"/>
          <w:lang w:val="zh-CN" w:eastAsia="zh-CN"/>
        </w:rPr>
        <w:t>保密</w:t>
      </w:r>
      <w:r>
        <w:rPr>
          <w:lang w:val="zh-CN" w:eastAsia="zh-CN"/>
        </w:rPr>
        <w:tab/>
      </w:r>
      <w:r>
        <w:rPr>
          <w:lang w:val="zh-CN" w:eastAsia="zh-CN"/>
        </w:rPr>
        <w:fldChar w:fldCharType="begin"/>
      </w:r>
      <w:r>
        <w:rPr>
          <w:lang w:val="zh-CN" w:eastAsia="zh-CN"/>
        </w:rPr>
        <w:instrText xml:space="preserve"> PAGEREF _Toc409253494 \h </w:instrText>
      </w:r>
      <w:r>
        <w:rPr>
          <w:lang w:val="zh-CN" w:eastAsia="zh-CN"/>
        </w:rPr>
        <w:fldChar w:fldCharType="separate"/>
      </w:r>
      <w:r>
        <w:rPr>
          <w:lang w:val="zh-CN" w:eastAsia="zh-CN"/>
        </w:rPr>
        <w:t>10</w:t>
      </w:r>
      <w:r>
        <w:rPr>
          <w:lang w:val="zh-CN" w:eastAsia="zh-CN"/>
        </w:rPr>
        <w:fldChar w:fldCharType="end"/>
      </w:r>
      <w:r>
        <w:rPr>
          <w:lang w:val="zh-CN" w:eastAsia="zh-CN"/>
        </w:rPr>
        <w:fldChar w:fldCharType="end"/>
      </w:r>
    </w:p>
    <w:p>
      <w:pPr>
        <w:pStyle w:val="5"/>
        <w:tabs>
          <w:tab w:val="left" w:pos="1680"/>
          <w:tab w:val="right" w:leader="dot" w:pos="8296"/>
        </w:tabs>
        <w:rPr>
          <w:rFonts w:cs="Times New Roman"/>
          <w:sz w:val="21"/>
          <w:lang w:val="zh-CN" w:eastAsia="zh-CN"/>
        </w:rPr>
      </w:pPr>
      <w:r>
        <w:fldChar w:fldCharType="begin"/>
      </w:r>
      <w:r>
        <w:instrText xml:space="preserve"> HYPERLINK \l "_Toc409253495" </w:instrText>
      </w:r>
      <w:r>
        <w:fldChar w:fldCharType="separate"/>
      </w:r>
      <w:r>
        <w:rPr>
          <w:rStyle w:val="7"/>
          <w:rFonts w:hint="eastAsia" w:ascii="宋体" w:hAnsi="宋体"/>
          <w:lang w:val="zh-CN" w:eastAsia="zh-CN"/>
        </w:rPr>
        <w:t>第十四条</w:t>
      </w:r>
      <w:r>
        <w:rPr>
          <w:rFonts w:cs="Times New Roman"/>
          <w:sz w:val="21"/>
          <w:lang w:val="zh-CN" w:eastAsia="zh-CN"/>
        </w:rPr>
        <w:tab/>
      </w:r>
      <w:r>
        <w:rPr>
          <w:rStyle w:val="7"/>
          <w:rFonts w:hint="eastAsia" w:ascii="宋体" w:hAnsi="宋体"/>
          <w:lang w:val="zh-CN" w:eastAsia="zh-CN"/>
        </w:rPr>
        <w:t>修订</w:t>
      </w:r>
      <w:r>
        <w:rPr>
          <w:lang w:val="zh-CN" w:eastAsia="zh-CN"/>
        </w:rPr>
        <w:tab/>
      </w:r>
      <w:r>
        <w:rPr>
          <w:lang w:val="zh-CN" w:eastAsia="zh-CN"/>
        </w:rPr>
        <w:fldChar w:fldCharType="begin"/>
      </w:r>
      <w:r>
        <w:rPr>
          <w:lang w:val="zh-CN" w:eastAsia="zh-CN"/>
        </w:rPr>
        <w:instrText xml:space="preserve"> PAGEREF _Toc409253495 \h </w:instrText>
      </w:r>
      <w:r>
        <w:rPr>
          <w:lang w:val="zh-CN" w:eastAsia="zh-CN"/>
        </w:rPr>
        <w:fldChar w:fldCharType="separate"/>
      </w:r>
      <w:r>
        <w:rPr>
          <w:lang w:val="zh-CN" w:eastAsia="zh-CN"/>
        </w:rPr>
        <w:t>11</w:t>
      </w:r>
      <w:r>
        <w:rPr>
          <w:lang w:val="zh-CN" w:eastAsia="zh-CN"/>
        </w:rPr>
        <w:fldChar w:fldCharType="end"/>
      </w:r>
      <w:r>
        <w:rPr>
          <w:lang w:val="zh-CN" w:eastAsia="zh-CN"/>
        </w:rPr>
        <w:fldChar w:fldCharType="end"/>
      </w:r>
    </w:p>
    <w:p>
      <w:pPr>
        <w:pStyle w:val="5"/>
        <w:tabs>
          <w:tab w:val="left" w:pos="1680"/>
          <w:tab w:val="right" w:leader="dot" w:pos="8296"/>
        </w:tabs>
        <w:rPr>
          <w:rFonts w:cs="Times New Roman"/>
          <w:sz w:val="21"/>
          <w:lang w:val="zh-CN" w:eastAsia="zh-CN"/>
        </w:rPr>
      </w:pPr>
      <w:r>
        <w:fldChar w:fldCharType="begin"/>
      </w:r>
      <w:r>
        <w:instrText xml:space="preserve"> HYPERLINK \l "_Toc409253496" </w:instrText>
      </w:r>
      <w:r>
        <w:fldChar w:fldCharType="separate"/>
      </w:r>
      <w:r>
        <w:rPr>
          <w:rStyle w:val="7"/>
          <w:rFonts w:hint="eastAsia" w:ascii="宋体" w:hAnsi="宋体"/>
          <w:lang w:val="zh-CN" w:eastAsia="zh-CN"/>
        </w:rPr>
        <w:t>第十五条</w:t>
      </w:r>
      <w:r>
        <w:rPr>
          <w:rFonts w:cs="Times New Roman"/>
          <w:sz w:val="21"/>
          <w:lang w:val="zh-CN" w:eastAsia="zh-CN"/>
        </w:rPr>
        <w:tab/>
      </w:r>
      <w:r>
        <w:rPr>
          <w:rStyle w:val="7"/>
          <w:rFonts w:hint="eastAsia" w:ascii="宋体" w:hAnsi="宋体"/>
          <w:lang w:val="zh-CN" w:eastAsia="zh-CN"/>
        </w:rPr>
        <w:t>可分割性</w:t>
      </w:r>
      <w:r>
        <w:rPr>
          <w:lang w:val="zh-CN" w:eastAsia="zh-CN"/>
        </w:rPr>
        <w:tab/>
      </w:r>
      <w:r>
        <w:rPr>
          <w:lang w:val="zh-CN" w:eastAsia="zh-CN"/>
        </w:rPr>
        <w:fldChar w:fldCharType="begin"/>
      </w:r>
      <w:r>
        <w:rPr>
          <w:lang w:val="zh-CN" w:eastAsia="zh-CN"/>
        </w:rPr>
        <w:instrText xml:space="preserve"> PAGEREF _Toc409253496 \h </w:instrText>
      </w:r>
      <w:r>
        <w:rPr>
          <w:lang w:val="zh-CN" w:eastAsia="zh-CN"/>
        </w:rPr>
        <w:fldChar w:fldCharType="separate"/>
      </w:r>
      <w:r>
        <w:rPr>
          <w:lang w:val="zh-CN" w:eastAsia="zh-CN"/>
        </w:rPr>
        <w:t>11</w:t>
      </w:r>
      <w:r>
        <w:rPr>
          <w:lang w:val="zh-CN" w:eastAsia="zh-CN"/>
        </w:rPr>
        <w:fldChar w:fldCharType="end"/>
      </w:r>
      <w:r>
        <w:rPr>
          <w:lang w:val="zh-CN" w:eastAsia="zh-CN"/>
        </w:rPr>
        <w:fldChar w:fldCharType="end"/>
      </w:r>
    </w:p>
    <w:p>
      <w:pPr>
        <w:pStyle w:val="5"/>
        <w:tabs>
          <w:tab w:val="left" w:pos="1680"/>
          <w:tab w:val="right" w:leader="dot" w:pos="8296"/>
        </w:tabs>
        <w:rPr>
          <w:rFonts w:cs="Times New Roman"/>
          <w:sz w:val="21"/>
          <w:lang w:val="zh-CN" w:eastAsia="zh-CN"/>
        </w:rPr>
      </w:pPr>
      <w:r>
        <w:fldChar w:fldCharType="begin"/>
      </w:r>
      <w:r>
        <w:instrText xml:space="preserve"> HYPERLINK \l "_Toc409253497" </w:instrText>
      </w:r>
      <w:r>
        <w:fldChar w:fldCharType="separate"/>
      </w:r>
      <w:r>
        <w:rPr>
          <w:rStyle w:val="7"/>
          <w:rFonts w:hint="eastAsia" w:ascii="宋体" w:hAnsi="宋体"/>
          <w:lang w:val="zh-CN" w:eastAsia="zh-CN"/>
        </w:rPr>
        <w:t>第十六条</w:t>
      </w:r>
      <w:r>
        <w:rPr>
          <w:rFonts w:cs="Times New Roman"/>
          <w:sz w:val="21"/>
          <w:lang w:val="zh-CN" w:eastAsia="zh-CN"/>
        </w:rPr>
        <w:tab/>
      </w:r>
      <w:r>
        <w:rPr>
          <w:rStyle w:val="7"/>
          <w:rFonts w:hint="eastAsia" w:ascii="宋体" w:hAnsi="宋体"/>
          <w:lang w:val="zh-CN" w:eastAsia="zh-CN"/>
        </w:rPr>
        <w:t>效力优先</w:t>
      </w:r>
      <w:r>
        <w:rPr>
          <w:lang w:val="zh-CN" w:eastAsia="zh-CN"/>
        </w:rPr>
        <w:tab/>
      </w:r>
      <w:r>
        <w:rPr>
          <w:lang w:val="zh-CN" w:eastAsia="zh-CN"/>
        </w:rPr>
        <w:fldChar w:fldCharType="begin"/>
      </w:r>
      <w:r>
        <w:rPr>
          <w:lang w:val="zh-CN" w:eastAsia="zh-CN"/>
        </w:rPr>
        <w:instrText xml:space="preserve"> PAGEREF _Toc409253497 \h </w:instrText>
      </w:r>
      <w:r>
        <w:rPr>
          <w:lang w:val="zh-CN" w:eastAsia="zh-CN"/>
        </w:rPr>
        <w:fldChar w:fldCharType="separate"/>
      </w:r>
      <w:r>
        <w:rPr>
          <w:lang w:val="zh-CN" w:eastAsia="zh-CN"/>
        </w:rPr>
        <w:t>11</w:t>
      </w:r>
      <w:r>
        <w:rPr>
          <w:lang w:val="zh-CN" w:eastAsia="zh-CN"/>
        </w:rPr>
        <w:fldChar w:fldCharType="end"/>
      </w:r>
      <w:r>
        <w:rPr>
          <w:lang w:val="zh-CN" w:eastAsia="zh-CN"/>
        </w:rPr>
        <w:fldChar w:fldCharType="end"/>
      </w:r>
    </w:p>
    <w:p>
      <w:pPr>
        <w:pStyle w:val="5"/>
        <w:tabs>
          <w:tab w:val="left" w:pos="1680"/>
          <w:tab w:val="right" w:leader="dot" w:pos="8296"/>
        </w:tabs>
        <w:rPr>
          <w:rFonts w:cs="Times New Roman"/>
          <w:sz w:val="21"/>
          <w:lang w:val="zh-CN" w:eastAsia="zh-CN"/>
        </w:rPr>
      </w:pPr>
      <w:r>
        <w:fldChar w:fldCharType="begin"/>
      </w:r>
      <w:r>
        <w:instrText xml:space="preserve"> HYPERLINK \l "_Toc409253498" </w:instrText>
      </w:r>
      <w:r>
        <w:fldChar w:fldCharType="separate"/>
      </w:r>
      <w:r>
        <w:rPr>
          <w:rStyle w:val="7"/>
          <w:rFonts w:hint="eastAsia" w:ascii="宋体" w:hAnsi="宋体"/>
          <w:lang w:val="zh-CN" w:eastAsia="zh-CN"/>
        </w:rPr>
        <w:t>第十七条</w:t>
      </w:r>
      <w:r>
        <w:rPr>
          <w:rFonts w:cs="Times New Roman"/>
          <w:sz w:val="21"/>
          <w:lang w:val="zh-CN" w:eastAsia="zh-CN"/>
        </w:rPr>
        <w:tab/>
      </w:r>
      <w:r>
        <w:rPr>
          <w:rStyle w:val="7"/>
          <w:rFonts w:hint="eastAsia" w:ascii="宋体" w:hAnsi="宋体"/>
          <w:lang w:val="zh-CN" w:eastAsia="zh-CN"/>
        </w:rPr>
        <w:t>违约责任</w:t>
      </w:r>
      <w:r>
        <w:rPr>
          <w:lang w:val="zh-CN" w:eastAsia="zh-CN"/>
        </w:rPr>
        <w:tab/>
      </w:r>
      <w:r>
        <w:rPr>
          <w:lang w:val="zh-CN" w:eastAsia="zh-CN"/>
        </w:rPr>
        <w:fldChar w:fldCharType="begin"/>
      </w:r>
      <w:r>
        <w:rPr>
          <w:lang w:val="zh-CN" w:eastAsia="zh-CN"/>
        </w:rPr>
        <w:instrText xml:space="preserve"> PAGEREF _Toc409253498 \h </w:instrText>
      </w:r>
      <w:r>
        <w:rPr>
          <w:lang w:val="zh-CN" w:eastAsia="zh-CN"/>
        </w:rPr>
        <w:fldChar w:fldCharType="separate"/>
      </w:r>
      <w:r>
        <w:rPr>
          <w:lang w:val="zh-CN" w:eastAsia="zh-CN"/>
        </w:rPr>
        <w:t>11</w:t>
      </w:r>
      <w:r>
        <w:rPr>
          <w:lang w:val="zh-CN" w:eastAsia="zh-CN"/>
        </w:rPr>
        <w:fldChar w:fldCharType="end"/>
      </w:r>
      <w:r>
        <w:rPr>
          <w:lang w:val="zh-CN" w:eastAsia="zh-CN"/>
        </w:rPr>
        <w:fldChar w:fldCharType="end"/>
      </w:r>
    </w:p>
    <w:p>
      <w:pPr>
        <w:pStyle w:val="5"/>
        <w:tabs>
          <w:tab w:val="left" w:pos="1680"/>
          <w:tab w:val="right" w:leader="dot" w:pos="8296"/>
        </w:tabs>
        <w:rPr>
          <w:rFonts w:cs="Times New Roman"/>
          <w:sz w:val="21"/>
          <w:lang w:val="zh-CN" w:eastAsia="zh-CN"/>
        </w:rPr>
      </w:pPr>
      <w:r>
        <w:fldChar w:fldCharType="begin"/>
      </w:r>
      <w:r>
        <w:instrText xml:space="preserve"> HYPERLINK \l "_Toc409253499" </w:instrText>
      </w:r>
      <w:r>
        <w:fldChar w:fldCharType="separate"/>
      </w:r>
      <w:r>
        <w:rPr>
          <w:rStyle w:val="7"/>
          <w:rFonts w:hint="eastAsia" w:ascii="宋体" w:hAnsi="宋体"/>
          <w:lang w:val="zh-CN" w:eastAsia="zh-CN"/>
        </w:rPr>
        <w:t>第十八条</w:t>
      </w:r>
      <w:r>
        <w:rPr>
          <w:rFonts w:cs="Times New Roman"/>
          <w:sz w:val="21"/>
          <w:lang w:val="zh-CN" w:eastAsia="zh-CN"/>
        </w:rPr>
        <w:tab/>
      </w:r>
      <w:r>
        <w:rPr>
          <w:rStyle w:val="7"/>
          <w:rFonts w:hint="eastAsia" w:ascii="宋体" w:hAnsi="宋体"/>
          <w:lang w:val="zh-CN" w:eastAsia="zh-CN"/>
        </w:rPr>
        <w:t>通知</w:t>
      </w:r>
      <w:r>
        <w:rPr>
          <w:lang w:val="zh-CN" w:eastAsia="zh-CN"/>
        </w:rPr>
        <w:tab/>
      </w:r>
      <w:r>
        <w:rPr>
          <w:lang w:val="zh-CN" w:eastAsia="zh-CN"/>
        </w:rPr>
        <w:fldChar w:fldCharType="begin"/>
      </w:r>
      <w:r>
        <w:rPr>
          <w:lang w:val="zh-CN" w:eastAsia="zh-CN"/>
        </w:rPr>
        <w:instrText xml:space="preserve"> PAGEREF _Toc409253499 \h </w:instrText>
      </w:r>
      <w:r>
        <w:rPr>
          <w:lang w:val="zh-CN" w:eastAsia="zh-CN"/>
        </w:rPr>
        <w:fldChar w:fldCharType="separate"/>
      </w:r>
      <w:r>
        <w:rPr>
          <w:lang w:val="zh-CN" w:eastAsia="zh-CN"/>
        </w:rPr>
        <w:t>11</w:t>
      </w:r>
      <w:r>
        <w:rPr>
          <w:lang w:val="zh-CN" w:eastAsia="zh-CN"/>
        </w:rPr>
        <w:fldChar w:fldCharType="end"/>
      </w:r>
      <w:r>
        <w:rPr>
          <w:lang w:val="zh-CN" w:eastAsia="zh-CN"/>
        </w:rPr>
        <w:fldChar w:fldCharType="end"/>
      </w:r>
    </w:p>
    <w:p>
      <w:pPr>
        <w:pStyle w:val="5"/>
        <w:tabs>
          <w:tab w:val="left" w:pos="1680"/>
          <w:tab w:val="right" w:leader="dot" w:pos="8296"/>
        </w:tabs>
        <w:rPr>
          <w:rFonts w:cs="Times New Roman"/>
          <w:sz w:val="21"/>
          <w:lang w:val="zh-CN" w:eastAsia="zh-CN"/>
        </w:rPr>
      </w:pPr>
      <w:r>
        <w:fldChar w:fldCharType="begin"/>
      </w:r>
      <w:r>
        <w:instrText xml:space="preserve"> HYPERLINK \l "_Toc409253500" </w:instrText>
      </w:r>
      <w:r>
        <w:fldChar w:fldCharType="separate"/>
      </w:r>
      <w:r>
        <w:rPr>
          <w:rStyle w:val="7"/>
          <w:rFonts w:hint="eastAsia" w:ascii="宋体" w:hAnsi="宋体"/>
          <w:lang w:val="zh-CN" w:eastAsia="zh-CN"/>
        </w:rPr>
        <w:t>第十九条</w:t>
      </w:r>
      <w:r>
        <w:rPr>
          <w:rFonts w:cs="Times New Roman"/>
          <w:sz w:val="21"/>
          <w:lang w:val="zh-CN" w:eastAsia="zh-CN"/>
        </w:rPr>
        <w:tab/>
      </w:r>
      <w:r>
        <w:rPr>
          <w:rStyle w:val="7"/>
          <w:rFonts w:hint="eastAsia" w:ascii="宋体" w:hAnsi="宋体"/>
          <w:lang w:val="zh-CN" w:eastAsia="zh-CN"/>
        </w:rPr>
        <w:t>适用法律及争议解决</w:t>
      </w:r>
      <w:r>
        <w:rPr>
          <w:lang w:val="zh-CN" w:eastAsia="zh-CN"/>
        </w:rPr>
        <w:tab/>
      </w:r>
      <w:r>
        <w:rPr>
          <w:lang w:val="zh-CN" w:eastAsia="zh-CN"/>
        </w:rPr>
        <w:fldChar w:fldCharType="begin"/>
      </w:r>
      <w:r>
        <w:rPr>
          <w:lang w:val="zh-CN" w:eastAsia="zh-CN"/>
        </w:rPr>
        <w:instrText xml:space="preserve"> PAGEREF _Toc409253500 \h </w:instrText>
      </w:r>
      <w:r>
        <w:rPr>
          <w:lang w:val="zh-CN" w:eastAsia="zh-CN"/>
        </w:rPr>
        <w:fldChar w:fldCharType="separate"/>
      </w:r>
      <w:r>
        <w:rPr>
          <w:lang w:val="zh-CN" w:eastAsia="zh-CN"/>
        </w:rPr>
        <w:t>12</w:t>
      </w:r>
      <w:r>
        <w:rPr>
          <w:lang w:val="zh-CN" w:eastAsia="zh-CN"/>
        </w:rPr>
        <w:fldChar w:fldCharType="end"/>
      </w:r>
      <w:r>
        <w:rPr>
          <w:lang w:val="zh-CN" w:eastAsia="zh-CN"/>
        </w:rPr>
        <w:fldChar w:fldCharType="end"/>
      </w:r>
    </w:p>
    <w:p>
      <w:pPr>
        <w:pStyle w:val="5"/>
        <w:tabs>
          <w:tab w:val="left" w:pos="1680"/>
          <w:tab w:val="right" w:leader="dot" w:pos="8296"/>
        </w:tabs>
        <w:rPr>
          <w:rFonts w:cs="Times New Roman"/>
          <w:sz w:val="21"/>
          <w:lang w:val="zh-CN" w:eastAsia="zh-CN"/>
        </w:rPr>
      </w:pPr>
      <w:r>
        <w:fldChar w:fldCharType="begin"/>
      </w:r>
      <w:r>
        <w:instrText xml:space="preserve"> HYPERLINK \l "_Toc409253501" </w:instrText>
      </w:r>
      <w:r>
        <w:fldChar w:fldCharType="separate"/>
      </w:r>
      <w:r>
        <w:rPr>
          <w:rStyle w:val="7"/>
          <w:rFonts w:hint="eastAsia" w:ascii="宋体" w:hAnsi="宋体"/>
          <w:lang w:val="zh-CN" w:eastAsia="zh-CN"/>
        </w:rPr>
        <w:t>第二十条</w:t>
      </w:r>
      <w:r>
        <w:rPr>
          <w:rFonts w:cs="Times New Roman"/>
          <w:sz w:val="21"/>
          <w:lang w:val="zh-CN" w:eastAsia="zh-CN"/>
        </w:rPr>
        <w:tab/>
      </w:r>
      <w:r>
        <w:rPr>
          <w:rStyle w:val="7"/>
          <w:rFonts w:hint="eastAsia" w:ascii="宋体" w:hAnsi="宋体"/>
          <w:lang w:val="zh-CN" w:eastAsia="zh-CN"/>
        </w:rPr>
        <w:t>份数</w:t>
      </w:r>
      <w:r>
        <w:rPr>
          <w:lang w:val="zh-CN" w:eastAsia="zh-CN"/>
        </w:rPr>
        <w:tab/>
      </w:r>
      <w:r>
        <w:rPr>
          <w:lang w:val="zh-CN" w:eastAsia="zh-CN"/>
        </w:rPr>
        <w:fldChar w:fldCharType="begin"/>
      </w:r>
      <w:r>
        <w:rPr>
          <w:lang w:val="zh-CN" w:eastAsia="zh-CN"/>
        </w:rPr>
        <w:instrText xml:space="preserve"> PAGEREF _Toc409253501 \h </w:instrText>
      </w:r>
      <w:r>
        <w:rPr>
          <w:lang w:val="zh-CN" w:eastAsia="zh-CN"/>
        </w:rPr>
        <w:fldChar w:fldCharType="separate"/>
      </w:r>
      <w:r>
        <w:rPr>
          <w:lang w:val="zh-CN" w:eastAsia="zh-CN"/>
        </w:rPr>
        <w:t>12</w:t>
      </w:r>
      <w:r>
        <w:rPr>
          <w:lang w:val="zh-CN" w:eastAsia="zh-CN"/>
        </w:rPr>
        <w:fldChar w:fldCharType="end"/>
      </w:r>
      <w:r>
        <w:rPr>
          <w:lang w:val="zh-CN" w:eastAsia="zh-CN"/>
        </w:rPr>
        <w:fldChar w:fldCharType="end"/>
      </w:r>
    </w:p>
    <w:p>
      <w:pPr>
        <w:adjustRightInd w:val="0"/>
        <w:snapToGrid w:val="0"/>
        <w:spacing w:before="156" w:beforeLines="50" w:after="156" w:afterLines="50" w:line="300" w:lineRule="auto"/>
        <w:jc w:val="center"/>
        <w:rPr>
          <w:rFonts w:ascii="宋体" w:hAnsi="宋体"/>
          <w:b/>
          <w:color w:val="000000"/>
          <w:sz w:val="32"/>
          <w:szCs w:val="32"/>
        </w:rPr>
      </w:pPr>
      <w:r>
        <w:rPr>
          <w:rFonts w:ascii="宋体" w:hAnsi="宋体"/>
          <w:b/>
          <w:color w:val="000000"/>
          <w:sz w:val="32"/>
          <w:szCs w:val="32"/>
        </w:rPr>
        <w:fldChar w:fldCharType="end"/>
      </w:r>
    </w:p>
    <w:p>
      <w:pPr>
        <w:adjustRightInd w:val="0"/>
        <w:snapToGrid w:val="0"/>
        <w:spacing w:before="156" w:beforeLines="50" w:after="156" w:afterLines="50" w:line="300" w:lineRule="auto"/>
        <w:jc w:val="center"/>
        <w:rPr>
          <w:rFonts w:ascii="宋体" w:hAnsi="宋体"/>
          <w:b/>
          <w:color w:val="000000"/>
          <w:sz w:val="32"/>
          <w:szCs w:val="32"/>
        </w:rPr>
      </w:pPr>
    </w:p>
    <w:p>
      <w:pPr>
        <w:adjustRightInd w:val="0"/>
        <w:snapToGrid w:val="0"/>
        <w:spacing w:before="156" w:beforeLines="50" w:after="156" w:afterLines="50" w:line="300" w:lineRule="auto"/>
        <w:jc w:val="center"/>
        <w:rPr>
          <w:rFonts w:ascii="宋体" w:hAnsi="宋体"/>
          <w:b/>
          <w:color w:val="000000"/>
          <w:sz w:val="32"/>
          <w:szCs w:val="32"/>
        </w:rPr>
      </w:pPr>
    </w:p>
    <w:p>
      <w:pPr>
        <w:adjustRightInd w:val="0"/>
        <w:snapToGrid w:val="0"/>
        <w:spacing w:before="156" w:beforeLines="50" w:after="156" w:afterLines="50" w:line="300" w:lineRule="auto"/>
        <w:jc w:val="center"/>
        <w:rPr>
          <w:rFonts w:ascii="宋体" w:hAnsi="宋体"/>
          <w:b/>
          <w:color w:val="000000"/>
          <w:sz w:val="32"/>
          <w:szCs w:val="32"/>
        </w:rPr>
      </w:pPr>
    </w:p>
    <w:p>
      <w:pPr>
        <w:adjustRightInd w:val="0"/>
        <w:snapToGrid w:val="0"/>
        <w:spacing w:before="156" w:beforeLines="50" w:after="156" w:afterLines="50" w:line="300" w:lineRule="auto"/>
        <w:jc w:val="center"/>
        <w:rPr>
          <w:rFonts w:ascii="宋体" w:hAnsi="宋体"/>
          <w:b/>
          <w:color w:val="000000"/>
          <w:sz w:val="32"/>
          <w:szCs w:val="32"/>
        </w:rPr>
      </w:pPr>
    </w:p>
    <w:p>
      <w:pPr>
        <w:adjustRightInd w:val="0"/>
        <w:snapToGrid w:val="0"/>
        <w:spacing w:before="156" w:beforeLines="50" w:after="156" w:afterLines="50" w:line="300" w:lineRule="auto"/>
        <w:jc w:val="center"/>
        <w:rPr>
          <w:rFonts w:ascii="宋体" w:hAnsi="宋体"/>
          <w:b/>
          <w:color w:val="000000"/>
          <w:sz w:val="32"/>
          <w:szCs w:val="32"/>
        </w:rPr>
      </w:pPr>
    </w:p>
    <w:p>
      <w:pPr>
        <w:spacing w:line="360" w:lineRule="auto"/>
        <w:jc w:val="center"/>
        <w:rPr>
          <w:rFonts w:ascii="黑体" w:hAnsi="黑体" w:eastAsia="黑体"/>
          <w:sz w:val="30"/>
          <w:szCs w:val="30"/>
        </w:rPr>
      </w:pPr>
      <w:r>
        <w:rPr>
          <w:rFonts w:hint="eastAsia" w:ascii="黑体" w:hAnsi="黑体" w:eastAsia="黑体"/>
          <w:sz w:val="30"/>
          <w:szCs w:val="30"/>
        </w:rPr>
        <w:t>创始人合伙创业理念</w:t>
      </w:r>
    </w:p>
    <w:p>
      <w:pPr>
        <w:spacing w:line="360" w:lineRule="auto"/>
        <w:jc w:val="center"/>
        <w:rPr>
          <w:rFonts w:ascii="黑体" w:hAnsi="黑体" w:eastAsia="黑体"/>
          <w:sz w:val="30"/>
          <w:szCs w:val="30"/>
        </w:rPr>
      </w:pPr>
    </w:p>
    <w:p>
      <w:pPr>
        <w:overflowPunct w:val="0"/>
        <w:autoSpaceDE w:val="0"/>
        <w:autoSpaceDN w:val="0"/>
        <w:adjustRightInd w:val="0"/>
        <w:snapToGrid w:val="0"/>
        <w:spacing w:before="120" w:after="120" w:line="360" w:lineRule="auto"/>
        <w:textAlignment w:val="baseline"/>
        <w:rPr>
          <w:rFonts w:ascii="Times New Roman" w:hAnsi="Times New Roman" w:cs="Times New Roman"/>
          <w:color w:val="000000"/>
          <w:kern w:val="0"/>
          <w:sz w:val="24"/>
          <w:szCs w:val="24"/>
        </w:rPr>
      </w:pPr>
      <w:r>
        <w:rPr>
          <w:rFonts w:hint="eastAsia" w:ascii="Times New Roman" w:hAnsi="Times New Roman" w:cs="Times New Roman"/>
          <w:color w:val="000000"/>
          <w:kern w:val="0"/>
          <w:sz w:val="24"/>
          <w:szCs w:val="24"/>
        </w:rPr>
        <w:t>在签署本《限制性股权协议》（简称“</w:t>
      </w:r>
      <w:r>
        <w:rPr>
          <w:rFonts w:hint="eastAsia" w:ascii="Times New Roman" w:hAnsi="Times New Roman" w:cs="Times New Roman"/>
          <w:b/>
          <w:color w:val="000000"/>
          <w:kern w:val="0"/>
          <w:sz w:val="24"/>
          <w:szCs w:val="24"/>
        </w:rPr>
        <w:t>本协议</w:t>
      </w:r>
      <w:r>
        <w:rPr>
          <w:rFonts w:hint="eastAsia" w:ascii="Times New Roman" w:hAnsi="Times New Roman" w:cs="Times New Roman"/>
          <w:color w:val="000000"/>
          <w:kern w:val="0"/>
          <w:sz w:val="24"/>
          <w:szCs w:val="24"/>
        </w:rPr>
        <w:t>”）之前，【】、【】及【】（合称“</w:t>
      </w:r>
      <w:r>
        <w:rPr>
          <w:rFonts w:hint="eastAsia" w:ascii="Times New Roman" w:hAnsi="Times New Roman" w:cs="Times New Roman"/>
          <w:b/>
          <w:color w:val="000000"/>
          <w:kern w:val="0"/>
          <w:sz w:val="24"/>
          <w:szCs w:val="24"/>
        </w:rPr>
        <w:t>我们</w:t>
      </w:r>
      <w:r>
        <w:rPr>
          <w:rFonts w:hint="eastAsia" w:ascii="Times New Roman" w:hAnsi="Times New Roman" w:cs="Times New Roman"/>
          <w:color w:val="000000"/>
          <w:kern w:val="0"/>
          <w:sz w:val="24"/>
          <w:szCs w:val="24"/>
        </w:rPr>
        <w:t>”）作为[【】有限公司]（简称“</w:t>
      </w:r>
      <w:r>
        <w:rPr>
          <w:rFonts w:hint="eastAsia" w:ascii="Times New Roman" w:hAnsi="Times New Roman" w:cs="Times New Roman"/>
          <w:b/>
          <w:color w:val="000000"/>
          <w:kern w:val="0"/>
          <w:sz w:val="24"/>
          <w:szCs w:val="24"/>
        </w:rPr>
        <w:t>公司</w:t>
      </w:r>
      <w:r>
        <w:rPr>
          <w:rFonts w:hint="eastAsia" w:ascii="Times New Roman" w:hAnsi="Times New Roman" w:cs="Times New Roman"/>
          <w:color w:val="000000"/>
          <w:kern w:val="0"/>
          <w:sz w:val="24"/>
          <w:szCs w:val="24"/>
        </w:rPr>
        <w:t>”）的创业合伙人，我们确认已经完整阅读、理解并一致同意下述合伙创业理念，也是基于认同下述理念而签署本协议：</w:t>
      </w:r>
    </w:p>
    <w:p>
      <w:pPr>
        <w:pStyle w:val="9"/>
        <w:numPr>
          <w:ilvl w:val="0"/>
          <w:numId w:val="1"/>
        </w:numPr>
        <w:overflowPunct w:val="0"/>
        <w:autoSpaceDE w:val="0"/>
        <w:autoSpaceDN w:val="0"/>
        <w:adjustRightInd w:val="0"/>
        <w:snapToGrid w:val="0"/>
        <w:spacing w:before="120" w:after="120" w:line="360" w:lineRule="auto"/>
        <w:ind w:firstLineChars="0"/>
        <w:textAlignment w:val="baseline"/>
        <w:rPr>
          <w:rFonts w:ascii="Times New Roman" w:hAnsi="Times New Roman" w:cs="Times New Roman"/>
          <w:color w:val="000000"/>
          <w:kern w:val="0"/>
          <w:sz w:val="24"/>
          <w:szCs w:val="24"/>
        </w:rPr>
      </w:pPr>
      <w:r>
        <w:rPr>
          <w:rFonts w:hint="eastAsia" w:ascii="Times New Roman" w:hAnsi="Times New Roman" w:cs="Times New Roman"/>
          <w:color w:val="000000"/>
          <w:kern w:val="0"/>
          <w:sz w:val="24"/>
          <w:szCs w:val="24"/>
        </w:rPr>
        <w:t>我们是公司共创、共担与共享的创业合伙人，不是职业经理人。</w:t>
      </w:r>
    </w:p>
    <w:p>
      <w:pPr>
        <w:pStyle w:val="9"/>
        <w:numPr>
          <w:ilvl w:val="0"/>
          <w:numId w:val="1"/>
        </w:numPr>
        <w:overflowPunct w:val="0"/>
        <w:autoSpaceDE w:val="0"/>
        <w:autoSpaceDN w:val="0"/>
        <w:adjustRightInd w:val="0"/>
        <w:snapToGrid w:val="0"/>
        <w:spacing w:before="120" w:after="120" w:line="360" w:lineRule="auto"/>
        <w:ind w:firstLineChars="0"/>
        <w:textAlignment w:val="baseline"/>
        <w:rPr>
          <w:rFonts w:ascii="Times New Roman" w:hAnsi="Times New Roman" w:cs="Times New Roman"/>
          <w:color w:val="000000"/>
          <w:kern w:val="0"/>
          <w:sz w:val="24"/>
          <w:szCs w:val="24"/>
        </w:rPr>
      </w:pPr>
      <w:r>
        <w:rPr>
          <w:rFonts w:hint="eastAsia" w:ascii="Times New Roman" w:hAnsi="Times New Roman" w:cs="Times New Roman"/>
          <w:color w:val="000000"/>
          <w:kern w:val="0"/>
          <w:sz w:val="24"/>
          <w:szCs w:val="24"/>
        </w:rPr>
        <w:t>公司实行创业合伙人持股，是为了给既有创业能力、又有创业心态的合伙人提供共同创新创业的平台，实现人尽其才，才尽其用，增强公司竞争力，同时让长期共同参与创业的合伙人分享公司成长收益，打造利益共享的企业文化，提升合伙人的幸福感。</w:t>
      </w:r>
    </w:p>
    <w:p>
      <w:pPr>
        <w:pStyle w:val="9"/>
        <w:numPr>
          <w:ilvl w:val="0"/>
          <w:numId w:val="1"/>
        </w:numPr>
        <w:overflowPunct w:val="0"/>
        <w:autoSpaceDE w:val="0"/>
        <w:autoSpaceDN w:val="0"/>
        <w:adjustRightInd w:val="0"/>
        <w:snapToGrid w:val="0"/>
        <w:spacing w:before="120" w:after="120" w:line="360" w:lineRule="auto"/>
        <w:ind w:firstLineChars="0"/>
        <w:textAlignment w:val="baseline"/>
        <w:rPr>
          <w:rFonts w:ascii="Times New Roman" w:hAnsi="Times New Roman" w:cs="Times New Roman"/>
          <w:color w:val="000000"/>
          <w:kern w:val="0"/>
          <w:sz w:val="24"/>
          <w:szCs w:val="24"/>
        </w:rPr>
      </w:pPr>
      <w:r>
        <w:rPr>
          <w:rFonts w:hint="eastAsia" w:ascii="Times New Roman" w:hAnsi="Times New Roman" w:cs="Times New Roman"/>
          <w:color w:val="000000"/>
          <w:kern w:val="0"/>
          <w:sz w:val="24"/>
          <w:szCs w:val="24"/>
        </w:rPr>
        <w:t>我们获得的公司股权数量，是基于对我们预期贡献的估值，以及我们会长期全职参与创业的预期。因此，我们所持有的公司股权是有权利限制的“限制性股权”。我们所持股权的成熟，会与我们全职服务的期限挂钩。如果我们未满服务期中途退出公司，公司或公司指定方有权回购我们持有的全部或部分股权。</w:t>
      </w:r>
    </w:p>
    <w:p>
      <w:pPr>
        <w:pStyle w:val="9"/>
        <w:overflowPunct w:val="0"/>
        <w:autoSpaceDE w:val="0"/>
        <w:autoSpaceDN w:val="0"/>
        <w:adjustRightInd w:val="0"/>
        <w:snapToGrid w:val="0"/>
        <w:spacing w:before="120" w:after="120" w:line="360" w:lineRule="auto"/>
        <w:ind w:left="420" w:firstLine="0" w:firstLineChars="0"/>
        <w:textAlignment w:val="baseline"/>
        <w:rPr>
          <w:rFonts w:ascii="Times New Roman" w:hAnsi="Times New Roman" w:cs="Times New Roman"/>
          <w:color w:val="000000"/>
          <w:kern w:val="0"/>
          <w:sz w:val="24"/>
          <w:szCs w:val="24"/>
        </w:rPr>
      </w:pPr>
      <w:r>
        <w:rPr>
          <w:rFonts w:hint="eastAsia" w:ascii="Times New Roman" w:hAnsi="Times New Roman" w:cs="Times New Roman"/>
          <w:color w:val="000000"/>
          <w:kern w:val="0"/>
          <w:sz w:val="24"/>
          <w:szCs w:val="24"/>
        </w:rPr>
        <w:t>我们认为，本安排是公平合理的，也是对我们长期参与创业的合伙人的保护。</w:t>
      </w:r>
    </w:p>
    <w:p>
      <w:pPr>
        <w:overflowPunct w:val="0"/>
        <w:autoSpaceDE w:val="0"/>
        <w:autoSpaceDN w:val="0"/>
        <w:adjustRightInd w:val="0"/>
        <w:snapToGrid w:val="0"/>
        <w:spacing w:before="156" w:beforeLines="50" w:after="156" w:afterLines="50" w:line="300" w:lineRule="auto"/>
        <w:textAlignment w:val="baseline"/>
        <w:rPr>
          <w:rFonts w:ascii="Times New Roman" w:hAnsi="Times New Roman" w:cs="Times New Roman"/>
          <w:color w:val="000000"/>
          <w:kern w:val="0"/>
          <w:sz w:val="24"/>
          <w:szCs w:val="24"/>
        </w:rPr>
      </w:pPr>
    </w:p>
    <w:p>
      <w:pPr>
        <w:widowControl/>
        <w:jc w:val="left"/>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br w:type="page"/>
      </w:r>
    </w:p>
    <w:p>
      <w:pPr>
        <w:adjustRightInd w:val="0"/>
        <w:snapToGrid w:val="0"/>
        <w:spacing w:before="156" w:beforeLines="50" w:after="156" w:afterLines="50" w:line="300" w:lineRule="auto"/>
        <w:jc w:val="center"/>
        <w:rPr>
          <w:rFonts w:ascii="宋体" w:hAnsi="宋体"/>
          <w:b/>
          <w:color w:val="000000"/>
          <w:sz w:val="32"/>
          <w:szCs w:val="32"/>
        </w:rPr>
      </w:pPr>
      <w:r>
        <w:rPr>
          <w:rFonts w:hint="eastAsia" w:ascii="宋体" w:hAnsi="宋体"/>
          <w:b/>
          <w:color w:val="000000"/>
          <w:sz w:val="32"/>
          <w:szCs w:val="32"/>
        </w:rPr>
        <w:t>[XXX]有限公司</w:t>
      </w:r>
    </w:p>
    <w:p>
      <w:pPr>
        <w:adjustRightInd w:val="0"/>
        <w:snapToGrid w:val="0"/>
        <w:spacing w:before="156" w:beforeLines="50" w:after="156" w:afterLines="50" w:line="300" w:lineRule="auto"/>
        <w:jc w:val="center"/>
        <w:rPr>
          <w:rFonts w:ascii="Times New Roman" w:hAnsi="Times New Roman" w:cs="Times New Roman"/>
          <w:b/>
          <w:color w:val="000000"/>
          <w:sz w:val="32"/>
          <w:szCs w:val="32"/>
        </w:rPr>
      </w:pPr>
      <w:r>
        <w:rPr>
          <w:rFonts w:hint="eastAsia" w:ascii="Times New Roman" w:hAnsi="Times New Roman" w:cs="Times New Roman"/>
          <w:b/>
          <w:color w:val="000000"/>
          <w:sz w:val="32"/>
          <w:szCs w:val="32"/>
        </w:rPr>
        <w:t>限制性股权</w:t>
      </w:r>
      <w:r>
        <w:rPr>
          <w:rFonts w:ascii="Times New Roman" w:hAnsi="Times New Roman" w:cs="Times New Roman"/>
          <w:b/>
          <w:color w:val="000000"/>
          <w:sz w:val="32"/>
          <w:szCs w:val="32"/>
        </w:rPr>
        <w:t>协议</w:t>
      </w:r>
    </w:p>
    <w:p>
      <w:pPr>
        <w:overflowPunct w:val="0"/>
        <w:autoSpaceDE w:val="0"/>
        <w:autoSpaceDN w:val="0"/>
        <w:adjustRightInd w:val="0"/>
        <w:snapToGrid w:val="0"/>
        <w:spacing w:before="156" w:beforeLines="50" w:after="156" w:afterLines="50" w:line="300" w:lineRule="auto"/>
        <w:textAlignment w:val="baseline"/>
        <w:rPr>
          <w:rFonts w:ascii="Times New Roman" w:hAnsi="Times New Roman" w:cs="Times New Roman"/>
          <w:color w:val="000000"/>
          <w:kern w:val="0"/>
          <w:sz w:val="24"/>
          <w:szCs w:val="24"/>
        </w:rPr>
      </w:pPr>
    </w:p>
    <w:p>
      <w:pPr>
        <w:overflowPunct w:val="0"/>
        <w:autoSpaceDE w:val="0"/>
        <w:autoSpaceDN w:val="0"/>
        <w:adjustRightInd w:val="0"/>
        <w:snapToGrid w:val="0"/>
        <w:spacing w:before="156" w:beforeLines="50" w:after="156" w:afterLines="50" w:line="300" w:lineRule="auto"/>
        <w:textAlignment w:val="baseline"/>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本《</w:t>
      </w:r>
      <w:r>
        <w:rPr>
          <w:rFonts w:hint="eastAsia" w:ascii="Times New Roman" w:hAnsi="Times New Roman" w:cs="Times New Roman"/>
          <w:color w:val="000000"/>
          <w:kern w:val="0"/>
          <w:sz w:val="24"/>
          <w:szCs w:val="24"/>
        </w:rPr>
        <w:t>限制性股权</w:t>
      </w:r>
      <w:r>
        <w:rPr>
          <w:rFonts w:ascii="Times New Roman" w:hAnsi="Times New Roman" w:cs="Times New Roman"/>
          <w:color w:val="000000"/>
          <w:kern w:val="0"/>
          <w:sz w:val="24"/>
          <w:szCs w:val="24"/>
        </w:rPr>
        <w:t>协议》（简称“</w:t>
      </w:r>
      <w:r>
        <w:rPr>
          <w:rFonts w:ascii="Times New Roman" w:hAnsi="Times New Roman" w:cs="Times New Roman"/>
          <w:b/>
          <w:color w:val="000000"/>
          <w:kern w:val="0"/>
          <w:sz w:val="24"/>
          <w:szCs w:val="24"/>
        </w:rPr>
        <w:t>本协议</w:t>
      </w:r>
      <w:r>
        <w:rPr>
          <w:rFonts w:ascii="Times New Roman" w:hAnsi="Times New Roman" w:cs="Times New Roman"/>
          <w:color w:val="000000"/>
          <w:kern w:val="0"/>
          <w:sz w:val="24"/>
          <w:szCs w:val="24"/>
        </w:rPr>
        <w:t>”）由以下</w:t>
      </w:r>
      <w:r>
        <w:rPr>
          <w:rFonts w:hint="eastAsia" w:ascii="Times New Roman" w:hAnsi="Times New Roman" w:cs="Times New Roman"/>
          <w:color w:val="000000"/>
          <w:kern w:val="0"/>
          <w:sz w:val="24"/>
          <w:szCs w:val="24"/>
        </w:rPr>
        <w:t>各方</w:t>
      </w:r>
      <w:r>
        <w:rPr>
          <w:rFonts w:ascii="Times New Roman" w:hAnsi="Times New Roman" w:cs="Times New Roman"/>
          <w:color w:val="000000"/>
          <w:kern w:val="0"/>
          <w:sz w:val="24"/>
          <w:szCs w:val="24"/>
        </w:rPr>
        <w:t>于</w:t>
      </w:r>
      <w:r>
        <w:rPr>
          <w:rFonts w:hint="eastAsia" w:ascii="Times New Roman" w:hAnsi="Times New Roman" w:cs="Times New Roman"/>
          <w:color w:val="000000"/>
          <w:kern w:val="0"/>
          <w:sz w:val="24"/>
          <w:szCs w:val="24"/>
        </w:rPr>
        <w:t>2015年</w:t>
      </w:r>
      <w:r>
        <w:rPr>
          <w:rFonts w:ascii="Times New Roman" w:hAnsi="Times New Roman" w:cs="Times New Roman"/>
          <w:color w:val="000000"/>
          <w:kern w:val="0"/>
          <w:sz w:val="24"/>
          <w:szCs w:val="24"/>
        </w:rPr>
        <w:t>[</w:t>
      </w:r>
      <w:r>
        <w:rPr>
          <w:rFonts w:hint="eastAsia" w:ascii="Times New Roman" w:hAnsi="Times New Roman" w:cs="Times New Roman"/>
          <w:color w:val="000000"/>
          <w:kern w:val="0"/>
          <w:sz w:val="24"/>
          <w:szCs w:val="24"/>
        </w:rPr>
        <w:t>XXX</w:t>
      </w:r>
      <w:r>
        <w:rPr>
          <w:rFonts w:ascii="Times New Roman" w:hAnsi="Times New Roman" w:cs="Times New Roman"/>
          <w:color w:val="000000"/>
          <w:kern w:val="0"/>
          <w:sz w:val="24"/>
          <w:szCs w:val="24"/>
        </w:rPr>
        <w:t>]</w:t>
      </w:r>
      <w:r>
        <w:rPr>
          <w:rFonts w:hint="eastAsia" w:ascii="Times New Roman" w:hAnsi="Times New Roman" w:cs="Times New Roman"/>
          <w:color w:val="000000"/>
          <w:kern w:val="0"/>
          <w:sz w:val="24"/>
          <w:szCs w:val="24"/>
        </w:rPr>
        <w:t>月</w:t>
      </w:r>
      <w:r>
        <w:rPr>
          <w:rFonts w:ascii="Times New Roman" w:hAnsi="Times New Roman" w:cs="Times New Roman"/>
          <w:color w:val="000000"/>
          <w:kern w:val="0"/>
          <w:sz w:val="24"/>
          <w:szCs w:val="24"/>
        </w:rPr>
        <w:t>[</w:t>
      </w:r>
      <w:r>
        <w:rPr>
          <w:rFonts w:hint="eastAsia" w:ascii="Times New Roman" w:hAnsi="Times New Roman" w:cs="Times New Roman"/>
          <w:color w:val="000000"/>
          <w:kern w:val="0"/>
          <w:sz w:val="24"/>
          <w:szCs w:val="24"/>
        </w:rPr>
        <w:t>XXX</w:t>
      </w:r>
      <w:r>
        <w:rPr>
          <w:rFonts w:ascii="Times New Roman" w:hAnsi="Times New Roman" w:cs="Times New Roman"/>
          <w:color w:val="000000"/>
          <w:kern w:val="0"/>
          <w:sz w:val="24"/>
          <w:szCs w:val="24"/>
        </w:rPr>
        <w:t xml:space="preserve"> ]</w:t>
      </w:r>
      <w:r>
        <w:rPr>
          <w:rFonts w:hint="eastAsia" w:ascii="Times New Roman" w:hAnsi="Times New Roman" w:cs="Times New Roman"/>
          <w:color w:val="000000"/>
          <w:kern w:val="0"/>
          <w:sz w:val="24"/>
          <w:szCs w:val="24"/>
        </w:rPr>
        <w:t>日在[XXX]市签订：</w:t>
      </w:r>
    </w:p>
    <w:p>
      <w:pPr>
        <w:numPr>
          <w:ilvl w:val="0"/>
          <w:numId w:val="2"/>
        </w:numPr>
        <w:tabs>
          <w:tab w:val="left" w:pos="567"/>
        </w:tabs>
        <w:overflowPunct w:val="0"/>
        <w:autoSpaceDE w:val="0"/>
        <w:autoSpaceDN w:val="0"/>
        <w:adjustRightInd w:val="0"/>
        <w:snapToGrid w:val="0"/>
        <w:spacing w:before="156" w:beforeLines="50" w:after="156" w:afterLines="50" w:line="300" w:lineRule="auto"/>
        <w:ind w:left="566" w:hanging="566" w:hangingChars="236"/>
        <w:textAlignment w:val="baseline"/>
        <w:rPr>
          <w:rFonts w:ascii="Times New Roman" w:hAnsi="Times New Roman" w:cs="Times New Roman"/>
          <w:b/>
          <w:color w:val="000000"/>
          <w:sz w:val="24"/>
          <w:szCs w:val="24"/>
        </w:rPr>
      </w:pPr>
      <w:r>
        <w:rPr>
          <w:rFonts w:hint="eastAsia" w:ascii="Times New Roman" w:hAnsi="Times New Roman" w:cs="Times New Roman"/>
          <w:color w:val="000000"/>
          <w:kern w:val="0"/>
          <w:sz w:val="24"/>
          <w:szCs w:val="24"/>
        </w:rPr>
        <w:t>[</w:t>
      </w:r>
      <w:bookmarkStart w:id="0" w:name="OLE_LINK2"/>
      <w:bookmarkStart w:id="1" w:name="OLE_LINK1"/>
      <w:r>
        <w:rPr>
          <w:rFonts w:hint="eastAsia" w:ascii="Times New Roman" w:hAnsi="Times New Roman" w:cs="Times New Roman"/>
          <w:color w:val="000000"/>
          <w:kern w:val="0"/>
          <w:sz w:val="24"/>
          <w:szCs w:val="24"/>
        </w:rPr>
        <w:t>XXX</w:t>
      </w:r>
      <w:bookmarkEnd w:id="0"/>
      <w:bookmarkEnd w:id="1"/>
      <w:r>
        <w:rPr>
          <w:rFonts w:hint="eastAsia" w:ascii="Times New Roman" w:hAnsi="Times New Roman" w:cs="Times New Roman"/>
          <w:color w:val="000000"/>
          <w:kern w:val="0"/>
          <w:sz w:val="24"/>
          <w:szCs w:val="24"/>
        </w:rPr>
        <w:t>]（中国居民身份证号码为</w:t>
      </w:r>
      <w:r>
        <w:rPr>
          <w:rFonts w:hint="eastAsia" w:ascii="Times New Roman" w:hAnsi="Times New Roman" w:cs="Times New Roman"/>
          <w:color w:val="000000"/>
          <w:sz w:val="24"/>
          <w:szCs w:val="24"/>
        </w:rPr>
        <w:t>[XXX]</w:t>
      </w:r>
      <w:r>
        <w:rPr>
          <w:rFonts w:hint="eastAsia" w:ascii="Times New Roman" w:hAnsi="Times New Roman" w:cs="Times New Roman"/>
          <w:color w:val="000000"/>
          <w:kern w:val="0"/>
          <w:sz w:val="24"/>
          <w:szCs w:val="24"/>
        </w:rPr>
        <w:t>）</w:t>
      </w:r>
      <w:r>
        <w:rPr>
          <w:rFonts w:ascii="Times New Roman" w:hAnsi="Times New Roman" w:cs="Times New Roman"/>
          <w:color w:val="000000"/>
          <w:kern w:val="0"/>
          <w:sz w:val="24"/>
          <w:szCs w:val="24"/>
        </w:rPr>
        <w:t>(简称</w:t>
      </w:r>
      <w:r>
        <w:rPr>
          <w:rFonts w:hint="eastAsia" w:ascii="Times New Roman" w:hAnsi="Times New Roman" w:cs="Times New Roman"/>
          <w:color w:val="000000"/>
          <w:kern w:val="0"/>
          <w:sz w:val="24"/>
          <w:szCs w:val="24"/>
        </w:rPr>
        <w:t>“</w:t>
      </w:r>
      <w:r>
        <w:rPr>
          <w:rFonts w:hint="eastAsia" w:ascii="Times New Roman" w:hAnsi="Times New Roman" w:cs="Times New Roman"/>
          <w:b/>
          <w:color w:val="000000"/>
          <w:kern w:val="0"/>
          <w:sz w:val="24"/>
          <w:szCs w:val="24"/>
        </w:rPr>
        <w:t>甲方</w:t>
      </w:r>
      <w:r>
        <w:rPr>
          <w:rFonts w:hint="eastAsia" w:ascii="Times New Roman" w:hAnsi="Times New Roman" w:cs="Times New Roman"/>
          <w:color w:val="000000"/>
          <w:kern w:val="0"/>
          <w:sz w:val="24"/>
          <w:szCs w:val="24"/>
        </w:rPr>
        <w:t>”</w:t>
      </w:r>
      <w:r>
        <w:rPr>
          <w:rFonts w:ascii="Times New Roman" w:hAnsi="Times New Roman" w:cs="Times New Roman"/>
          <w:color w:val="000000"/>
          <w:kern w:val="0"/>
          <w:sz w:val="24"/>
          <w:szCs w:val="24"/>
        </w:rPr>
        <w:t>)；</w:t>
      </w:r>
    </w:p>
    <w:p>
      <w:pPr>
        <w:numPr>
          <w:ilvl w:val="0"/>
          <w:numId w:val="2"/>
        </w:numPr>
        <w:tabs>
          <w:tab w:val="left" w:pos="567"/>
        </w:tabs>
        <w:overflowPunct w:val="0"/>
        <w:autoSpaceDE w:val="0"/>
        <w:autoSpaceDN w:val="0"/>
        <w:adjustRightInd w:val="0"/>
        <w:snapToGrid w:val="0"/>
        <w:spacing w:before="156" w:beforeLines="50" w:after="156" w:afterLines="50" w:line="300" w:lineRule="auto"/>
        <w:ind w:left="566" w:hanging="566" w:hangingChars="236"/>
        <w:textAlignment w:val="baseline"/>
        <w:rPr>
          <w:rFonts w:ascii="Times New Roman" w:hAnsi="Times New Roman" w:cs="Times New Roman"/>
          <w:color w:val="000000"/>
          <w:kern w:val="0"/>
          <w:sz w:val="24"/>
          <w:szCs w:val="24"/>
        </w:rPr>
      </w:pPr>
      <w:r>
        <w:rPr>
          <w:rFonts w:hint="eastAsia" w:ascii="Times New Roman" w:hAnsi="Times New Roman" w:cs="Times New Roman"/>
          <w:color w:val="000000"/>
          <w:kern w:val="0"/>
          <w:sz w:val="24"/>
          <w:szCs w:val="24"/>
        </w:rPr>
        <w:t>[XXX]（中国居民身份证号码为[XXX]）</w:t>
      </w:r>
      <w:r>
        <w:rPr>
          <w:rFonts w:ascii="Times New Roman" w:hAnsi="Times New Roman" w:cs="Times New Roman"/>
          <w:color w:val="000000"/>
          <w:kern w:val="0"/>
          <w:sz w:val="24"/>
          <w:szCs w:val="24"/>
        </w:rPr>
        <w:t>(简称</w:t>
      </w:r>
      <w:r>
        <w:rPr>
          <w:rFonts w:hint="eastAsia" w:ascii="Times New Roman" w:hAnsi="Times New Roman" w:cs="Times New Roman"/>
          <w:color w:val="000000"/>
          <w:kern w:val="0"/>
          <w:sz w:val="24"/>
          <w:szCs w:val="24"/>
        </w:rPr>
        <w:t>“</w:t>
      </w:r>
      <w:r>
        <w:rPr>
          <w:rFonts w:hint="eastAsia" w:ascii="Times New Roman" w:hAnsi="Times New Roman" w:cs="Times New Roman"/>
          <w:b/>
          <w:color w:val="000000"/>
          <w:kern w:val="0"/>
          <w:sz w:val="24"/>
          <w:szCs w:val="24"/>
        </w:rPr>
        <w:t>乙方</w:t>
      </w:r>
      <w:r>
        <w:rPr>
          <w:rFonts w:hint="eastAsia" w:ascii="Times New Roman" w:hAnsi="Times New Roman" w:cs="Times New Roman"/>
          <w:color w:val="000000"/>
          <w:kern w:val="0"/>
          <w:sz w:val="24"/>
          <w:szCs w:val="24"/>
        </w:rPr>
        <w:t>”</w:t>
      </w:r>
      <w:r>
        <w:rPr>
          <w:rFonts w:ascii="Times New Roman" w:hAnsi="Times New Roman" w:cs="Times New Roman"/>
          <w:color w:val="000000"/>
          <w:kern w:val="0"/>
          <w:sz w:val="24"/>
          <w:szCs w:val="24"/>
        </w:rPr>
        <w:t>)</w:t>
      </w:r>
      <w:r>
        <w:rPr>
          <w:rFonts w:hint="eastAsia" w:ascii="Times New Roman" w:hAnsi="Times New Roman" w:cs="Times New Roman"/>
          <w:color w:val="000000"/>
          <w:kern w:val="0"/>
          <w:sz w:val="24"/>
          <w:szCs w:val="24"/>
        </w:rPr>
        <w:t>；以及</w:t>
      </w:r>
    </w:p>
    <w:p>
      <w:pPr>
        <w:numPr>
          <w:ilvl w:val="0"/>
          <w:numId w:val="2"/>
        </w:numPr>
        <w:tabs>
          <w:tab w:val="left" w:pos="567"/>
        </w:tabs>
        <w:overflowPunct w:val="0"/>
        <w:autoSpaceDE w:val="0"/>
        <w:autoSpaceDN w:val="0"/>
        <w:adjustRightInd w:val="0"/>
        <w:snapToGrid w:val="0"/>
        <w:spacing w:before="156" w:beforeLines="50" w:after="156" w:afterLines="50" w:line="300" w:lineRule="auto"/>
        <w:ind w:left="566" w:hanging="566" w:hangingChars="236"/>
        <w:textAlignment w:val="baseline"/>
        <w:rPr>
          <w:rFonts w:ascii="Times New Roman" w:hAnsi="Times New Roman" w:cs="Times New Roman"/>
          <w:color w:val="000000"/>
          <w:kern w:val="0"/>
          <w:sz w:val="24"/>
          <w:szCs w:val="24"/>
        </w:rPr>
      </w:pPr>
      <w:r>
        <w:rPr>
          <w:rFonts w:hint="eastAsia" w:ascii="Times New Roman" w:hAnsi="Times New Roman" w:cs="Times New Roman"/>
          <w:color w:val="000000"/>
          <w:kern w:val="0"/>
          <w:sz w:val="24"/>
          <w:szCs w:val="24"/>
        </w:rPr>
        <w:t>[XXX]</w:t>
      </w:r>
      <w:r>
        <w:rPr>
          <w:rFonts w:ascii="Times New Roman" w:hAnsi="Times New Roman" w:cs="Times New Roman"/>
          <w:color w:val="000000"/>
          <w:kern w:val="0"/>
          <w:sz w:val="24"/>
          <w:szCs w:val="24"/>
        </w:rPr>
        <w:t>（中国居民身份证号码为</w:t>
      </w:r>
      <w:r>
        <w:rPr>
          <w:rFonts w:hint="eastAsia" w:ascii="Times New Roman" w:hAnsi="Times New Roman" w:cs="Times New Roman"/>
          <w:color w:val="000000"/>
          <w:kern w:val="0"/>
          <w:sz w:val="24"/>
          <w:szCs w:val="24"/>
        </w:rPr>
        <w:t>[XXX]</w:t>
      </w:r>
      <w:r>
        <w:rPr>
          <w:rFonts w:ascii="Times New Roman" w:hAnsi="Times New Roman" w:cs="Times New Roman"/>
          <w:color w:val="000000"/>
          <w:kern w:val="0"/>
          <w:sz w:val="24"/>
          <w:szCs w:val="24"/>
        </w:rPr>
        <w:t>）（简称</w:t>
      </w:r>
      <w:r>
        <w:rPr>
          <w:rFonts w:hint="eastAsia" w:ascii="Times New Roman" w:hAnsi="Times New Roman" w:cs="Times New Roman"/>
          <w:color w:val="000000"/>
          <w:kern w:val="0"/>
          <w:sz w:val="24"/>
          <w:szCs w:val="24"/>
        </w:rPr>
        <w:t>“</w:t>
      </w:r>
      <w:r>
        <w:rPr>
          <w:rFonts w:hint="eastAsia" w:ascii="Times New Roman" w:hAnsi="Times New Roman" w:cs="Times New Roman"/>
          <w:b/>
          <w:color w:val="000000"/>
          <w:kern w:val="0"/>
          <w:sz w:val="24"/>
          <w:szCs w:val="24"/>
        </w:rPr>
        <w:t>丙方</w:t>
      </w:r>
      <w:r>
        <w:rPr>
          <w:rFonts w:hint="eastAsia" w:ascii="Times New Roman" w:hAnsi="Times New Roman" w:cs="Times New Roman"/>
          <w:color w:val="000000"/>
          <w:kern w:val="0"/>
          <w:sz w:val="24"/>
          <w:szCs w:val="24"/>
        </w:rPr>
        <w:t>”</w:t>
      </w:r>
      <w:r>
        <w:rPr>
          <w:rFonts w:ascii="Times New Roman" w:hAnsi="Times New Roman" w:cs="Times New Roman"/>
          <w:color w:val="000000"/>
          <w:kern w:val="0"/>
          <w:sz w:val="24"/>
          <w:szCs w:val="24"/>
        </w:rPr>
        <w:t>）</w:t>
      </w:r>
      <w:r>
        <w:rPr>
          <w:rFonts w:hint="eastAsia" w:ascii="Times New Roman" w:hAnsi="Times New Roman" w:cs="Times New Roman"/>
          <w:color w:val="000000"/>
          <w:kern w:val="0"/>
          <w:sz w:val="24"/>
          <w:szCs w:val="24"/>
        </w:rPr>
        <w:t>。</w:t>
      </w:r>
    </w:p>
    <w:p>
      <w:pPr>
        <w:tabs>
          <w:tab w:val="left" w:pos="0"/>
          <w:tab w:val="left" w:pos="709"/>
        </w:tabs>
        <w:overflowPunct w:val="0"/>
        <w:autoSpaceDE w:val="0"/>
        <w:autoSpaceDN w:val="0"/>
        <w:adjustRightInd w:val="0"/>
        <w:snapToGrid w:val="0"/>
        <w:spacing w:before="156" w:beforeLines="50" w:after="156" w:afterLines="50" w:line="300" w:lineRule="auto"/>
        <w:textAlignment w:val="baseline"/>
        <w:rPr>
          <w:rFonts w:ascii="Times New Roman" w:hAnsi="Times New Roman" w:cs="Times New Roman"/>
          <w:color w:val="000000"/>
          <w:kern w:val="0"/>
          <w:sz w:val="24"/>
          <w:szCs w:val="24"/>
        </w:rPr>
      </w:pPr>
      <w:r>
        <w:rPr>
          <w:rFonts w:hint="eastAsia" w:ascii="Times New Roman" w:hAnsi="Times New Roman" w:cs="Times New Roman"/>
          <w:color w:val="000000"/>
          <w:kern w:val="0"/>
          <w:sz w:val="24"/>
          <w:szCs w:val="24"/>
        </w:rPr>
        <w:t>甲方、乙方与丙方</w:t>
      </w:r>
      <w:r>
        <w:rPr>
          <w:rFonts w:ascii="Times New Roman" w:hAnsi="Times New Roman" w:cs="Times New Roman"/>
          <w:color w:val="000000"/>
          <w:kern w:val="0"/>
          <w:sz w:val="24"/>
          <w:szCs w:val="24"/>
        </w:rPr>
        <w:t>单称</w:t>
      </w:r>
      <w:r>
        <w:rPr>
          <w:rFonts w:hint="eastAsia" w:ascii="Times New Roman" w:hAnsi="Times New Roman" w:cs="Times New Roman"/>
          <w:color w:val="000000"/>
          <w:kern w:val="0"/>
          <w:sz w:val="24"/>
          <w:szCs w:val="24"/>
        </w:rPr>
        <w:t>“</w:t>
      </w:r>
      <w:r>
        <w:rPr>
          <w:rFonts w:hint="eastAsia" w:ascii="Times New Roman" w:hAnsi="Times New Roman" w:cs="Times New Roman"/>
          <w:b/>
          <w:color w:val="000000"/>
          <w:kern w:val="0"/>
          <w:sz w:val="24"/>
          <w:szCs w:val="24"/>
        </w:rPr>
        <w:t>一方</w:t>
      </w:r>
      <w:r>
        <w:rPr>
          <w:rFonts w:hint="eastAsia" w:ascii="Times New Roman" w:hAnsi="Times New Roman" w:cs="Times New Roman"/>
          <w:color w:val="000000"/>
          <w:kern w:val="0"/>
          <w:sz w:val="24"/>
          <w:szCs w:val="24"/>
        </w:rPr>
        <w:t>”</w:t>
      </w:r>
      <w:r>
        <w:rPr>
          <w:rFonts w:ascii="Times New Roman" w:hAnsi="Times New Roman" w:cs="Times New Roman"/>
          <w:color w:val="000000"/>
          <w:kern w:val="0"/>
          <w:sz w:val="24"/>
          <w:szCs w:val="24"/>
        </w:rPr>
        <w:t>，合称</w:t>
      </w:r>
      <w:r>
        <w:rPr>
          <w:rFonts w:hint="eastAsia" w:ascii="Times New Roman" w:hAnsi="Times New Roman" w:cs="Times New Roman"/>
          <w:color w:val="000000"/>
          <w:kern w:val="0"/>
          <w:sz w:val="24"/>
          <w:szCs w:val="24"/>
        </w:rPr>
        <w:t>“</w:t>
      </w:r>
      <w:r>
        <w:rPr>
          <w:rFonts w:hint="eastAsia" w:ascii="Times New Roman" w:hAnsi="Times New Roman" w:cs="Times New Roman"/>
          <w:b/>
          <w:color w:val="000000"/>
          <w:kern w:val="0"/>
          <w:sz w:val="24"/>
          <w:szCs w:val="24"/>
        </w:rPr>
        <w:t>各</w:t>
      </w:r>
      <w:r>
        <w:rPr>
          <w:rFonts w:ascii="Times New Roman" w:hAnsi="Times New Roman" w:cs="Times New Roman"/>
          <w:b/>
          <w:color w:val="000000"/>
          <w:kern w:val="0"/>
          <w:sz w:val="24"/>
          <w:szCs w:val="24"/>
        </w:rPr>
        <w:t>方</w:t>
      </w:r>
      <w:r>
        <w:rPr>
          <w:rFonts w:hint="eastAsia" w:ascii="Times New Roman" w:hAnsi="Times New Roman" w:cs="Times New Roman"/>
          <w:color w:val="000000"/>
          <w:kern w:val="0"/>
          <w:sz w:val="24"/>
          <w:szCs w:val="24"/>
        </w:rPr>
        <w:t>”或“</w:t>
      </w:r>
      <w:r>
        <w:rPr>
          <w:rFonts w:hint="eastAsia" w:ascii="Times New Roman" w:hAnsi="Times New Roman" w:cs="Times New Roman"/>
          <w:b/>
          <w:color w:val="000000"/>
          <w:kern w:val="0"/>
          <w:sz w:val="24"/>
          <w:szCs w:val="24"/>
        </w:rPr>
        <w:t>三</w:t>
      </w:r>
      <w:r>
        <w:rPr>
          <w:rFonts w:ascii="Times New Roman" w:hAnsi="Times New Roman" w:cs="Times New Roman"/>
          <w:b/>
          <w:color w:val="000000"/>
          <w:kern w:val="0"/>
          <w:sz w:val="24"/>
          <w:szCs w:val="24"/>
        </w:rPr>
        <w:t>方</w:t>
      </w:r>
      <w:r>
        <w:rPr>
          <w:rFonts w:hint="eastAsia" w:ascii="Times New Roman" w:hAnsi="Times New Roman" w:cs="Times New Roman"/>
          <w:color w:val="000000"/>
          <w:kern w:val="0"/>
          <w:sz w:val="24"/>
          <w:szCs w:val="24"/>
        </w:rPr>
        <w:t>”</w:t>
      </w:r>
      <w:r>
        <w:rPr>
          <w:rFonts w:ascii="Times New Roman" w:hAnsi="Times New Roman" w:cs="Times New Roman"/>
          <w:color w:val="000000"/>
          <w:kern w:val="0"/>
          <w:sz w:val="24"/>
          <w:szCs w:val="24"/>
        </w:rPr>
        <w:t>。</w:t>
      </w:r>
    </w:p>
    <w:p>
      <w:pPr>
        <w:overflowPunct w:val="0"/>
        <w:autoSpaceDE w:val="0"/>
        <w:autoSpaceDN w:val="0"/>
        <w:adjustRightInd w:val="0"/>
        <w:snapToGrid w:val="0"/>
        <w:spacing w:before="156" w:beforeLines="50" w:after="156" w:afterLines="50" w:line="300" w:lineRule="auto"/>
        <w:textAlignment w:val="baseline"/>
        <w:rPr>
          <w:rFonts w:ascii="Times New Roman" w:hAnsi="Times New Roman" w:cs="Times New Roman"/>
          <w:b/>
          <w:color w:val="000000"/>
          <w:kern w:val="0"/>
          <w:sz w:val="24"/>
          <w:szCs w:val="24"/>
        </w:rPr>
      </w:pPr>
    </w:p>
    <w:p>
      <w:pPr>
        <w:overflowPunct w:val="0"/>
        <w:autoSpaceDE w:val="0"/>
        <w:autoSpaceDN w:val="0"/>
        <w:adjustRightInd w:val="0"/>
        <w:snapToGrid w:val="0"/>
        <w:spacing w:before="156" w:beforeLines="50" w:after="156" w:afterLines="50" w:line="300" w:lineRule="auto"/>
        <w:textAlignment w:val="baseline"/>
        <w:rPr>
          <w:rFonts w:ascii="Times New Roman" w:hAnsi="Times New Roman" w:cs="Times New Roman"/>
          <w:b/>
          <w:color w:val="000000"/>
          <w:kern w:val="0"/>
          <w:sz w:val="24"/>
          <w:szCs w:val="24"/>
        </w:rPr>
      </w:pPr>
      <w:r>
        <w:rPr>
          <w:rFonts w:ascii="Times New Roman" w:hAnsi="Times New Roman" w:cs="Times New Roman"/>
          <w:b/>
          <w:color w:val="000000"/>
          <w:kern w:val="0"/>
          <w:sz w:val="24"/>
          <w:szCs w:val="24"/>
        </w:rPr>
        <w:t>鉴于：</w:t>
      </w:r>
    </w:p>
    <w:p>
      <w:pPr>
        <w:numPr>
          <w:ilvl w:val="0"/>
          <w:numId w:val="3"/>
        </w:numPr>
        <w:overflowPunct w:val="0"/>
        <w:autoSpaceDE w:val="0"/>
        <w:autoSpaceDN w:val="0"/>
        <w:adjustRightInd w:val="0"/>
        <w:snapToGrid w:val="0"/>
        <w:spacing w:before="156" w:beforeLines="50" w:after="156" w:afterLines="50" w:line="300" w:lineRule="auto"/>
        <w:ind w:left="566" w:hanging="566" w:hangingChars="236"/>
        <w:textAlignment w:val="baseline"/>
        <w:rPr>
          <w:rFonts w:ascii="宋体" w:hAnsi="宋体"/>
          <w:color w:val="000000"/>
          <w:sz w:val="24"/>
          <w:szCs w:val="24"/>
        </w:rPr>
      </w:pPr>
      <w:r>
        <w:rPr>
          <w:rFonts w:hint="eastAsia" w:ascii="宋体" w:hAnsi="宋体"/>
          <w:color w:val="000000"/>
          <w:sz w:val="24"/>
          <w:szCs w:val="24"/>
        </w:rPr>
        <w:t>[</w:t>
      </w:r>
      <w:r>
        <w:rPr>
          <w:rFonts w:ascii="Times New Roman" w:hAnsi="Times New Roman" w:cs="Times New Roman"/>
          <w:color w:val="000000"/>
          <w:sz w:val="24"/>
          <w:szCs w:val="24"/>
        </w:rPr>
        <w:t>XXX</w:t>
      </w:r>
      <w:r>
        <w:rPr>
          <w:rFonts w:hint="eastAsia" w:ascii="宋体" w:hAnsi="宋体"/>
          <w:color w:val="000000"/>
          <w:sz w:val="24"/>
          <w:szCs w:val="24"/>
        </w:rPr>
        <w:t>]有限公司</w:t>
      </w:r>
      <w:r>
        <w:rPr>
          <w:rFonts w:ascii="Times New Roman" w:hAnsi="Times New Roman" w:cs="Times New Roman"/>
          <w:color w:val="000000"/>
          <w:sz w:val="24"/>
          <w:szCs w:val="24"/>
        </w:rPr>
        <w:t>（简称</w:t>
      </w:r>
      <w:r>
        <w:rPr>
          <w:rFonts w:hint="eastAsia" w:ascii="Times New Roman" w:hAnsi="Times New Roman" w:cs="Times New Roman"/>
          <w:color w:val="000000"/>
          <w:sz w:val="24"/>
          <w:szCs w:val="24"/>
        </w:rPr>
        <w:t>“</w:t>
      </w:r>
      <w:r>
        <w:rPr>
          <w:rFonts w:hint="eastAsia" w:ascii="Times New Roman" w:hAnsi="Times New Roman" w:cs="Times New Roman"/>
          <w:b/>
          <w:color w:val="000000"/>
          <w:sz w:val="24"/>
          <w:szCs w:val="24"/>
        </w:rPr>
        <w:t>公司</w:t>
      </w:r>
      <w:r>
        <w:rPr>
          <w:rFonts w:hint="eastAsia" w:ascii="Times New Roman" w:hAnsi="Times New Roman" w:cs="Times New Roman"/>
          <w:color w:val="000000"/>
          <w:sz w:val="24"/>
          <w:szCs w:val="24"/>
        </w:rPr>
        <w:t>”</w:t>
      </w:r>
      <w:r>
        <w:rPr>
          <w:rFonts w:ascii="Times New Roman" w:hAnsi="Times New Roman" w:cs="Times New Roman"/>
          <w:color w:val="000000"/>
          <w:sz w:val="24"/>
          <w:szCs w:val="24"/>
        </w:rPr>
        <w:t>）</w:t>
      </w:r>
      <w:r>
        <w:rPr>
          <w:rFonts w:hint="eastAsia" w:ascii="Times New Roman" w:hAnsi="Times New Roman" w:cs="Times New Roman"/>
          <w:color w:val="000000"/>
          <w:sz w:val="24"/>
          <w:szCs w:val="24"/>
        </w:rPr>
        <w:t>为三方为共同创业而依据中华人民共和国公司法设立的公司，公司注册资本金为人民币[     ]元</w:t>
      </w:r>
      <w:r>
        <w:rPr>
          <w:rFonts w:hint="eastAsia" w:ascii="宋体" w:hAnsi="宋体"/>
          <w:color w:val="000000"/>
          <w:sz w:val="24"/>
          <w:szCs w:val="24"/>
        </w:rPr>
        <w:t>；</w:t>
      </w:r>
    </w:p>
    <w:p>
      <w:pPr>
        <w:numPr>
          <w:ilvl w:val="0"/>
          <w:numId w:val="3"/>
        </w:numPr>
        <w:overflowPunct w:val="0"/>
        <w:autoSpaceDE w:val="0"/>
        <w:autoSpaceDN w:val="0"/>
        <w:adjustRightInd w:val="0"/>
        <w:snapToGrid w:val="0"/>
        <w:spacing w:before="156" w:beforeLines="50" w:after="156" w:afterLines="50" w:line="300" w:lineRule="auto"/>
        <w:ind w:left="566" w:hanging="566" w:hangingChars="236"/>
        <w:textAlignment w:val="baseline"/>
        <w:rPr>
          <w:rFonts w:ascii="宋体" w:hAnsi="宋体"/>
          <w:color w:val="000000"/>
          <w:sz w:val="24"/>
          <w:szCs w:val="24"/>
        </w:rPr>
      </w:pPr>
      <w:r>
        <w:rPr>
          <w:rFonts w:hint="eastAsia" w:ascii="宋体" w:hAnsi="宋体"/>
          <w:color w:val="000000"/>
          <w:sz w:val="24"/>
          <w:szCs w:val="24"/>
        </w:rPr>
        <w:t>在公司发生退出事件（见以下定义）前，各方承诺</w:t>
      </w:r>
      <w:r>
        <w:rPr>
          <w:rFonts w:ascii="宋体" w:hAnsi="宋体"/>
          <w:color w:val="000000"/>
          <w:sz w:val="24"/>
          <w:szCs w:val="24"/>
        </w:rPr>
        <w:t>会长期持续</w:t>
      </w:r>
      <w:r>
        <w:rPr>
          <w:rFonts w:hint="eastAsia" w:ascii="宋体" w:hAnsi="宋体"/>
          <w:color w:val="000000"/>
          <w:sz w:val="24"/>
          <w:szCs w:val="24"/>
        </w:rPr>
        <w:t>全职</w:t>
      </w:r>
      <w:r>
        <w:rPr>
          <w:rFonts w:ascii="宋体" w:hAnsi="宋体"/>
          <w:color w:val="000000"/>
          <w:sz w:val="24"/>
          <w:szCs w:val="24"/>
        </w:rPr>
        <w:t>服务于</w:t>
      </w:r>
      <w:r>
        <w:rPr>
          <w:rFonts w:hint="eastAsia" w:ascii="宋体" w:hAnsi="宋体"/>
          <w:color w:val="000000"/>
          <w:sz w:val="24"/>
          <w:szCs w:val="24"/>
        </w:rPr>
        <w:t>公司；</w:t>
      </w:r>
    </w:p>
    <w:p>
      <w:pPr>
        <w:numPr>
          <w:ilvl w:val="0"/>
          <w:numId w:val="3"/>
        </w:numPr>
        <w:overflowPunct w:val="0"/>
        <w:autoSpaceDE w:val="0"/>
        <w:autoSpaceDN w:val="0"/>
        <w:adjustRightInd w:val="0"/>
        <w:snapToGrid w:val="0"/>
        <w:spacing w:before="156" w:beforeLines="50" w:after="156" w:afterLines="50" w:line="300" w:lineRule="auto"/>
        <w:ind w:left="566" w:hanging="566" w:hangingChars="236"/>
        <w:textAlignment w:val="baseline"/>
        <w:rPr>
          <w:rFonts w:ascii="宋体" w:hAnsi="宋体"/>
          <w:color w:val="000000"/>
          <w:sz w:val="24"/>
          <w:szCs w:val="24"/>
        </w:rPr>
      </w:pPr>
      <w:r>
        <w:rPr>
          <w:rFonts w:ascii="宋体" w:hAnsi="宋体"/>
          <w:color w:val="000000"/>
          <w:sz w:val="24"/>
          <w:szCs w:val="24"/>
        </w:rPr>
        <w:t>为了让</w:t>
      </w:r>
      <w:r>
        <w:rPr>
          <w:rFonts w:hint="eastAsia" w:ascii="宋体" w:hAnsi="宋体"/>
          <w:color w:val="000000"/>
          <w:sz w:val="24"/>
          <w:szCs w:val="24"/>
        </w:rPr>
        <w:t>各方</w:t>
      </w:r>
      <w:r>
        <w:rPr>
          <w:rFonts w:ascii="宋体" w:hAnsi="宋体"/>
          <w:color w:val="000000"/>
          <w:sz w:val="24"/>
          <w:szCs w:val="24"/>
        </w:rPr>
        <w:t>分享</w:t>
      </w:r>
      <w:r>
        <w:rPr>
          <w:rFonts w:hint="eastAsia" w:ascii="宋体" w:hAnsi="宋体"/>
          <w:color w:val="000000"/>
          <w:sz w:val="24"/>
          <w:szCs w:val="24"/>
        </w:rPr>
        <w:t>公司</w:t>
      </w:r>
      <w:r>
        <w:rPr>
          <w:rFonts w:ascii="宋体" w:hAnsi="宋体"/>
          <w:color w:val="000000"/>
          <w:sz w:val="24"/>
          <w:szCs w:val="24"/>
        </w:rPr>
        <w:t>的成长收益，</w:t>
      </w:r>
      <w:r>
        <w:rPr>
          <w:rFonts w:hint="eastAsia" w:ascii="宋体" w:hAnsi="宋体"/>
          <w:color w:val="000000"/>
          <w:sz w:val="24"/>
          <w:szCs w:val="24"/>
        </w:rPr>
        <w:t>各方</w:t>
      </w:r>
      <w:r>
        <w:rPr>
          <w:rFonts w:ascii="宋体" w:hAnsi="宋体"/>
          <w:color w:val="000000"/>
          <w:sz w:val="24"/>
          <w:szCs w:val="24"/>
        </w:rPr>
        <w:t>拟按照本协议约定的</w:t>
      </w:r>
      <w:r>
        <w:rPr>
          <w:rFonts w:hint="eastAsia" w:ascii="宋体" w:hAnsi="宋体"/>
          <w:color w:val="000000"/>
          <w:sz w:val="24"/>
          <w:szCs w:val="24"/>
        </w:rPr>
        <w:t>分配公司</w:t>
      </w:r>
      <w:r>
        <w:rPr>
          <w:rFonts w:ascii="宋体" w:hAnsi="宋体"/>
          <w:color w:val="000000"/>
          <w:sz w:val="24"/>
          <w:szCs w:val="24"/>
        </w:rPr>
        <w:t>股权</w:t>
      </w:r>
      <w:r>
        <w:rPr>
          <w:rFonts w:hint="eastAsia" w:ascii="宋体" w:hAnsi="宋体"/>
          <w:color w:val="000000"/>
          <w:sz w:val="24"/>
          <w:szCs w:val="24"/>
        </w:rPr>
        <w:t>。各方持有的公司股权比例将会随公司未来增资或减资行为做相应调整</w:t>
      </w:r>
      <w:r>
        <w:rPr>
          <w:rFonts w:ascii="宋体" w:hAnsi="宋体"/>
          <w:color w:val="000000"/>
          <w:sz w:val="24"/>
          <w:szCs w:val="24"/>
        </w:rPr>
        <w:t>。</w:t>
      </w:r>
    </w:p>
    <w:p>
      <w:pPr>
        <w:overflowPunct w:val="0"/>
        <w:autoSpaceDE w:val="0"/>
        <w:autoSpaceDN w:val="0"/>
        <w:adjustRightInd w:val="0"/>
        <w:snapToGrid w:val="0"/>
        <w:spacing w:before="156" w:beforeLines="50" w:after="156" w:afterLines="50" w:line="300" w:lineRule="auto"/>
        <w:textAlignment w:val="baseline"/>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有鉴于此，经友好协商，</w:t>
      </w:r>
      <w:r>
        <w:rPr>
          <w:rFonts w:hint="eastAsia" w:ascii="Times New Roman" w:hAnsi="Times New Roman" w:cs="Times New Roman"/>
          <w:color w:val="000000"/>
          <w:kern w:val="0"/>
          <w:sz w:val="24"/>
          <w:szCs w:val="24"/>
        </w:rPr>
        <w:t>各方</w:t>
      </w:r>
      <w:r>
        <w:rPr>
          <w:rFonts w:ascii="Times New Roman" w:hAnsi="Times New Roman" w:cs="Times New Roman"/>
          <w:color w:val="000000"/>
          <w:kern w:val="0"/>
          <w:sz w:val="24"/>
          <w:szCs w:val="24"/>
        </w:rPr>
        <w:t>特此同意签订本协议，以昭信守。</w:t>
      </w:r>
    </w:p>
    <w:p>
      <w:pPr>
        <w:pStyle w:val="2"/>
        <w:numPr>
          <w:ilvl w:val="0"/>
          <w:numId w:val="4"/>
        </w:numPr>
        <w:tabs>
          <w:tab w:val="left" w:pos="426"/>
        </w:tabs>
        <w:spacing w:before="156" w:beforeLines="50" w:after="156" w:afterLines="50" w:line="300" w:lineRule="auto"/>
        <w:jc w:val="center"/>
        <w:rPr>
          <w:rFonts w:ascii="Times New Roman" w:hAnsi="Times New Roman" w:cs="Times New Roman"/>
          <w:color w:val="000000"/>
          <w:kern w:val="0"/>
          <w:sz w:val="24"/>
          <w:szCs w:val="24"/>
        </w:rPr>
      </w:pPr>
      <w:bookmarkStart w:id="2" w:name="_Toc409253478"/>
      <w:r>
        <w:rPr>
          <w:rFonts w:hint="eastAsia" w:ascii="Times New Roman" w:hAnsi="Times New Roman" w:cs="Times New Roman"/>
          <w:color w:val="000000"/>
          <w:kern w:val="0"/>
          <w:sz w:val="24"/>
          <w:szCs w:val="24"/>
        </w:rPr>
        <w:t>股权分配与预留</w:t>
      </w:r>
      <w:bookmarkEnd w:id="2"/>
    </w:p>
    <w:p>
      <w:pPr>
        <w:pStyle w:val="3"/>
        <w:numPr>
          <w:ilvl w:val="0"/>
          <w:numId w:val="5"/>
        </w:numPr>
        <w:spacing w:before="156" w:beforeLines="50" w:after="156" w:afterLines="50" w:line="300" w:lineRule="auto"/>
        <w:rPr>
          <w:rFonts w:ascii="宋体" w:hAnsi="宋体" w:eastAsia="宋体"/>
          <w:color w:val="000000"/>
          <w:sz w:val="24"/>
          <w:szCs w:val="24"/>
        </w:rPr>
      </w:pPr>
      <w:bookmarkStart w:id="3" w:name="_Toc392868421"/>
      <w:bookmarkStart w:id="4" w:name="_Toc392677026"/>
      <w:bookmarkStart w:id="5" w:name="_Toc409253479"/>
      <w:r>
        <w:rPr>
          <w:rFonts w:hint="eastAsia" w:ascii="宋体" w:hAnsi="宋体" w:eastAsia="宋体"/>
          <w:color w:val="000000"/>
          <w:sz w:val="24"/>
          <w:szCs w:val="24"/>
        </w:rPr>
        <w:t>股权结构</w:t>
      </w:r>
      <w:bookmarkEnd w:id="3"/>
      <w:bookmarkEnd w:id="4"/>
      <w:r>
        <w:rPr>
          <w:rFonts w:hint="eastAsia" w:ascii="宋体" w:hAnsi="宋体" w:eastAsia="宋体"/>
          <w:color w:val="000000"/>
          <w:sz w:val="24"/>
          <w:szCs w:val="24"/>
        </w:rPr>
        <w:t>安排</w:t>
      </w:r>
      <w:bookmarkEnd w:id="5"/>
    </w:p>
    <w:p>
      <w:pPr>
        <w:overflowPunct w:val="0"/>
        <w:autoSpaceDE w:val="0"/>
        <w:autoSpaceDN w:val="0"/>
        <w:adjustRightInd w:val="0"/>
        <w:snapToGrid w:val="0"/>
        <w:spacing w:before="156" w:beforeLines="50" w:after="156" w:afterLines="50" w:line="300" w:lineRule="auto"/>
        <w:textAlignment w:val="baseline"/>
        <w:rPr>
          <w:rFonts w:ascii="Times New Roman" w:hAnsi="Times New Roman" w:cs="Times New Roman"/>
          <w:color w:val="000000"/>
          <w:kern w:val="0"/>
          <w:sz w:val="24"/>
          <w:szCs w:val="24"/>
        </w:rPr>
      </w:pPr>
      <w:r>
        <w:rPr>
          <w:rFonts w:hint="eastAsia" w:ascii="Times New Roman" w:hAnsi="Times New Roman" w:cs="Times New Roman"/>
          <w:color w:val="000000"/>
          <w:kern w:val="0"/>
          <w:sz w:val="24"/>
          <w:szCs w:val="24"/>
        </w:rPr>
        <w:t>公司的股权结构安排如下：</w:t>
      </w:r>
    </w:p>
    <w:tbl>
      <w:tblPr>
        <w:tblStyle w:val="8"/>
        <w:tblW w:w="80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8"/>
        <w:gridCol w:w="1278"/>
        <w:gridCol w:w="1278"/>
        <w:gridCol w:w="1703"/>
        <w:gridCol w:w="18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trPr>
        <w:tc>
          <w:tcPr>
            <w:tcW w:w="1948" w:type="dxa"/>
            <w:shd w:val="clear" w:color="auto" w:fill="auto"/>
            <w:vAlign w:val="top"/>
          </w:tcPr>
          <w:p>
            <w:pPr>
              <w:widowControl/>
              <w:tabs>
                <w:tab w:val="left" w:pos="1134"/>
              </w:tabs>
              <w:autoSpaceDE w:val="0"/>
              <w:autoSpaceDN w:val="0"/>
              <w:adjustRightInd w:val="0"/>
              <w:spacing w:line="400" w:lineRule="exact"/>
              <w:rPr>
                <w:rFonts w:ascii="华文宋体" w:hAnsi="华文宋体" w:eastAsia="华文宋体"/>
                <w:b/>
                <w:bCs/>
                <w:color w:val="000000"/>
                <w:szCs w:val="21"/>
              </w:rPr>
            </w:pPr>
            <w:r>
              <w:rPr>
                <w:rFonts w:hint="eastAsia" w:ascii="华文宋体" w:hAnsi="华文宋体" w:eastAsia="华文宋体"/>
                <w:b/>
                <w:bCs/>
                <w:color w:val="000000"/>
                <w:szCs w:val="21"/>
              </w:rPr>
              <w:t>姓名</w:t>
            </w:r>
          </w:p>
        </w:tc>
        <w:tc>
          <w:tcPr>
            <w:tcW w:w="1278" w:type="dxa"/>
            <w:shd w:val="clear" w:color="auto" w:fill="auto"/>
            <w:vAlign w:val="top"/>
          </w:tcPr>
          <w:p>
            <w:pPr>
              <w:widowControl/>
              <w:tabs>
                <w:tab w:val="left" w:pos="1134"/>
              </w:tabs>
              <w:autoSpaceDE w:val="0"/>
              <w:autoSpaceDN w:val="0"/>
              <w:adjustRightInd w:val="0"/>
              <w:spacing w:line="400" w:lineRule="exact"/>
              <w:rPr>
                <w:rFonts w:ascii="华文宋体" w:hAnsi="华文宋体" w:eastAsia="华文宋体"/>
                <w:b/>
                <w:bCs/>
                <w:color w:val="000000"/>
                <w:szCs w:val="21"/>
              </w:rPr>
            </w:pPr>
            <w:r>
              <w:rPr>
                <w:rFonts w:hint="eastAsia" w:ascii="华文宋体" w:hAnsi="华文宋体" w:eastAsia="华文宋体"/>
                <w:b/>
                <w:bCs/>
                <w:color w:val="000000"/>
                <w:szCs w:val="21"/>
              </w:rPr>
              <w:t>出资额</w:t>
            </w:r>
          </w:p>
        </w:tc>
        <w:tc>
          <w:tcPr>
            <w:tcW w:w="1278" w:type="dxa"/>
            <w:shd w:val="clear" w:color="auto" w:fill="auto"/>
            <w:vAlign w:val="top"/>
          </w:tcPr>
          <w:p>
            <w:pPr>
              <w:widowControl/>
              <w:tabs>
                <w:tab w:val="left" w:pos="1134"/>
              </w:tabs>
              <w:autoSpaceDE w:val="0"/>
              <w:autoSpaceDN w:val="0"/>
              <w:adjustRightInd w:val="0"/>
              <w:spacing w:line="400" w:lineRule="exact"/>
              <w:rPr>
                <w:rFonts w:ascii="华文宋体" w:hAnsi="华文宋体" w:eastAsia="华文宋体"/>
                <w:b/>
                <w:bCs/>
                <w:color w:val="000000"/>
                <w:szCs w:val="21"/>
              </w:rPr>
            </w:pPr>
            <w:r>
              <w:rPr>
                <w:rFonts w:hint="eastAsia" w:ascii="华文宋体" w:hAnsi="华文宋体" w:eastAsia="华文宋体"/>
                <w:b/>
                <w:bCs/>
                <w:color w:val="000000"/>
                <w:szCs w:val="21"/>
              </w:rPr>
              <w:t>持股比例</w:t>
            </w:r>
          </w:p>
        </w:tc>
        <w:tc>
          <w:tcPr>
            <w:tcW w:w="1703" w:type="dxa"/>
            <w:shd w:val="clear" w:color="auto" w:fill="auto"/>
            <w:vAlign w:val="top"/>
          </w:tcPr>
          <w:p>
            <w:pPr>
              <w:widowControl/>
              <w:tabs>
                <w:tab w:val="left" w:pos="1134"/>
              </w:tabs>
              <w:autoSpaceDE w:val="0"/>
              <w:autoSpaceDN w:val="0"/>
              <w:adjustRightInd w:val="0"/>
              <w:spacing w:line="400" w:lineRule="exact"/>
              <w:rPr>
                <w:rFonts w:ascii="华文宋体" w:hAnsi="华文宋体" w:eastAsia="华文宋体"/>
                <w:b/>
                <w:bCs/>
                <w:color w:val="000000"/>
                <w:szCs w:val="21"/>
              </w:rPr>
            </w:pPr>
            <w:r>
              <w:rPr>
                <w:rFonts w:hint="eastAsia" w:ascii="华文宋体" w:hAnsi="华文宋体" w:eastAsia="华文宋体"/>
                <w:b/>
                <w:bCs/>
                <w:color w:val="000000"/>
                <w:szCs w:val="21"/>
              </w:rPr>
              <w:t>资金来源</w:t>
            </w:r>
          </w:p>
        </w:tc>
        <w:tc>
          <w:tcPr>
            <w:tcW w:w="1839" w:type="dxa"/>
            <w:shd w:val="clear" w:color="auto" w:fill="auto"/>
            <w:vAlign w:val="top"/>
          </w:tcPr>
          <w:p>
            <w:pPr>
              <w:widowControl/>
              <w:tabs>
                <w:tab w:val="left" w:pos="1134"/>
              </w:tabs>
              <w:autoSpaceDE w:val="0"/>
              <w:autoSpaceDN w:val="0"/>
              <w:adjustRightInd w:val="0"/>
              <w:spacing w:line="400" w:lineRule="exact"/>
              <w:rPr>
                <w:rFonts w:ascii="华文宋体" w:hAnsi="华文宋体" w:eastAsia="华文宋体"/>
                <w:b/>
                <w:bCs/>
                <w:color w:val="000000"/>
                <w:szCs w:val="21"/>
              </w:rPr>
            </w:pPr>
            <w:r>
              <w:rPr>
                <w:rFonts w:hint="eastAsia" w:ascii="华文宋体" w:hAnsi="华文宋体" w:eastAsia="华文宋体"/>
                <w:b/>
                <w:bCs/>
                <w:color w:val="000000"/>
                <w:szCs w:val="21"/>
              </w:rPr>
              <w:t>持有方式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atLeast"/>
        </w:trPr>
        <w:tc>
          <w:tcPr>
            <w:tcW w:w="1948" w:type="dxa"/>
            <w:shd w:val="clear" w:color="auto" w:fill="auto"/>
            <w:vAlign w:val="top"/>
          </w:tcPr>
          <w:p>
            <w:pPr>
              <w:widowControl/>
              <w:tabs>
                <w:tab w:val="left" w:pos="1134"/>
              </w:tabs>
              <w:autoSpaceDE w:val="0"/>
              <w:autoSpaceDN w:val="0"/>
              <w:adjustRightInd w:val="0"/>
              <w:spacing w:line="400" w:lineRule="exact"/>
              <w:rPr>
                <w:rFonts w:ascii="华文宋体" w:hAnsi="华文宋体" w:eastAsia="华文宋体"/>
                <w:bCs/>
                <w:color w:val="000000"/>
                <w:szCs w:val="21"/>
              </w:rPr>
            </w:pPr>
            <w:r>
              <w:rPr>
                <w:rFonts w:hint="eastAsia" w:ascii="华文宋体" w:hAnsi="华文宋体" w:eastAsia="华文宋体"/>
                <w:bCs/>
                <w:color w:val="000000"/>
                <w:szCs w:val="21"/>
              </w:rPr>
              <w:t>甲方</w:t>
            </w:r>
          </w:p>
        </w:tc>
        <w:tc>
          <w:tcPr>
            <w:tcW w:w="1278" w:type="dxa"/>
            <w:shd w:val="clear" w:color="auto" w:fill="auto"/>
            <w:vAlign w:val="top"/>
          </w:tcPr>
          <w:p>
            <w:pPr>
              <w:widowControl/>
              <w:tabs>
                <w:tab w:val="left" w:pos="1134"/>
              </w:tabs>
              <w:autoSpaceDE w:val="0"/>
              <w:autoSpaceDN w:val="0"/>
              <w:adjustRightInd w:val="0"/>
              <w:spacing w:line="400" w:lineRule="exact"/>
              <w:rPr>
                <w:rFonts w:ascii="华文宋体" w:hAnsi="华文宋体" w:eastAsia="华文宋体"/>
                <w:bCs/>
                <w:color w:val="000000"/>
                <w:szCs w:val="21"/>
              </w:rPr>
            </w:pPr>
          </w:p>
        </w:tc>
        <w:tc>
          <w:tcPr>
            <w:tcW w:w="1278" w:type="dxa"/>
            <w:shd w:val="clear" w:color="auto" w:fill="auto"/>
            <w:vAlign w:val="top"/>
          </w:tcPr>
          <w:p>
            <w:pPr>
              <w:widowControl/>
              <w:tabs>
                <w:tab w:val="left" w:pos="1134"/>
              </w:tabs>
              <w:autoSpaceDE w:val="0"/>
              <w:autoSpaceDN w:val="0"/>
              <w:adjustRightInd w:val="0"/>
              <w:spacing w:line="400" w:lineRule="exact"/>
              <w:rPr>
                <w:rFonts w:ascii="华文宋体" w:hAnsi="华文宋体" w:eastAsia="华文宋体"/>
                <w:bCs/>
                <w:color w:val="000000"/>
                <w:szCs w:val="21"/>
              </w:rPr>
            </w:pPr>
          </w:p>
        </w:tc>
        <w:tc>
          <w:tcPr>
            <w:tcW w:w="1703" w:type="dxa"/>
            <w:shd w:val="clear" w:color="auto" w:fill="auto"/>
            <w:vAlign w:val="top"/>
          </w:tcPr>
          <w:p>
            <w:pPr>
              <w:widowControl/>
              <w:tabs>
                <w:tab w:val="left" w:pos="1134"/>
              </w:tabs>
              <w:autoSpaceDE w:val="0"/>
              <w:autoSpaceDN w:val="0"/>
              <w:adjustRightInd w:val="0"/>
              <w:spacing w:line="400" w:lineRule="exact"/>
              <w:rPr>
                <w:rFonts w:ascii="华文宋体" w:hAnsi="华文宋体" w:eastAsia="华文宋体"/>
                <w:bCs/>
                <w:color w:val="000000"/>
                <w:szCs w:val="21"/>
              </w:rPr>
            </w:pPr>
            <w:r>
              <w:rPr>
                <w:rFonts w:hint="eastAsia" w:ascii="华文宋体" w:hAnsi="华文宋体" w:eastAsia="华文宋体"/>
                <w:bCs/>
                <w:color w:val="000000"/>
                <w:szCs w:val="21"/>
              </w:rPr>
              <w:t>甲方出资</w:t>
            </w:r>
          </w:p>
        </w:tc>
        <w:tc>
          <w:tcPr>
            <w:tcW w:w="1839" w:type="dxa"/>
            <w:shd w:val="clear" w:color="auto" w:fill="auto"/>
            <w:vAlign w:val="top"/>
          </w:tcPr>
          <w:p>
            <w:pPr>
              <w:widowControl/>
              <w:tabs>
                <w:tab w:val="left" w:pos="1134"/>
              </w:tabs>
              <w:autoSpaceDE w:val="0"/>
              <w:autoSpaceDN w:val="0"/>
              <w:adjustRightInd w:val="0"/>
              <w:spacing w:line="400" w:lineRule="exact"/>
              <w:rPr>
                <w:rFonts w:ascii="华文宋体" w:hAnsi="华文宋体" w:eastAsia="华文宋体"/>
                <w:bCs/>
                <w:color w:val="000000"/>
                <w:szCs w:val="21"/>
              </w:rPr>
            </w:pPr>
            <w:r>
              <w:rPr>
                <w:rFonts w:hint="eastAsia" w:ascii="华文宋体" w:hAnsi="华文宋体" w:eastAsia="华文宋体"/>
                <w:bCs/>
                <w:color w:val="000000"/>
                <w:szCs w:val="21"/>
              </w:rPr>
              <w:t>甲方自行持有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trPr>
        <w:tc>
          <w:tcPr>
            <w:tcW w:w="1948" w:type="dxa"/>
            <w:shd w:val="clear" w:color="auto" w:fill="auto"/>
            <w:vAlign w:val="top"/>
          </w:tcPr>
          <w:p>
            <w:pPr>
              <w:widowControl/>
              <w:tabs>
                <w:tab w:val="left" w:pos="1134"/>
              </w:tabs>
              <w:autoSpaceDE w:val="0"/>
              <w:autoSpaceDN w:val="0"/>
              <w:adjustRightInd w:val="0"/>
              <w:spacing w:line="400" w:lineRule="exact"/>
              <w:rPr>
                <w:rFonts w:ascii="华文宋体" w:hAnsi="华文宋体" w:eastAsia="华文宋体"/>
                <w:bCs/>
                <w:color w:val="000000"/>
                <w:szCs w:val="21"/>
              </w:rPr>
            </w:pPr>
            <w:r>
              <w:rPr>
                <w:rFonts w:hint="eastAsia" w:ascii="华文宋体" w:hAnsi="华文宋体" w:eastAsia="华文宋体"/>
                <w:bCs/>
                <w:color w:val="000000"/>
                <w:szCs w:val="21"/>
              </w:rPr>
              <w:t>乙方</w:t>
            </w:r>
          </w:p>
        </w:tc>
        <w:tc>
          <w:tcPr>
            <w:tcW w:w="1278" w:type="dxa"/>
            <w:shd w:val="clear" w:color="auto" w:fill="auto"/>
            <w:vAlign w:val="top"/>
          </w:tcPr>
          <w:p>
            <w:pPr>
              <w:widowControl/>
              <w:tabs>
                <w:tab w:val="left" w:pos="1134"/>
              </w:tabs>
              <w:autoSpaceDE w:val="0"/>
              <w:autoSpaceDN w:val="0"/>
              <w:adjustRightInd w:val="0"/>
              <w:spacing w:line="400" w:lineRule="exact"/>
              <w:rPr>
                <w:rFonts w:ascii="华文宋体" w:hAnsi="华文宋体" w:eastAsia="华文宋体"/>
                <w:bCs/>
                <w:color w:val="000000"/>
                <w:szCs w:val="21"/>
              </w:rPr>
            </w:pPr>
          </w:p>
        </w:tc>
        <w:tc>
          <w:tcPr>
            <w:tcW w:w="1278" w:type="dxa"/>
            <w:shd w:val="clear" w:color="auto" w:fill="auto"/>
            <w:vAlign w:val="top"/>
          </w:tcPr>
          <w:p>
            <w:pPr>
              <w:widowControl/>
              <w:tabs>
                <w:tab w:val="left" w:pos="1134"/>
              </w:tabs>
              <w:autoSpaceDE w:val="0"/>
              <w:autoSpaceDN w:val="0"/>
              <w:adjustRightInd w:val="0"/>
              <w:spacing w:line="400" w:lineRule="exact"/>
              <w:rPr>
                <w:rFonts w:ascii="华文宋体" w:hAnsi="华文宋体" w:eastAsia="华文宋体"/>
                <w:bCs/>
                <w:color w:val="000000"/>
                <w:szCs w:val="21"/>
              </w:rPr>
            </w:pPr>
          </w:p>
        </w:tc>
        <w:tc>
          <w:tcPr>
            <w:tcW w:w="1703" w:type="dxa"/>
            <w:shd w:val="clear" w:color="auto" w:fill="auto"/>
            <w:vAlign w:val="top"/>
          </w:tcPr>
          <w:p>
            <w:pPr>
              <w:widowControl/>
              <w:tabs>
                <w:tab w:val="left" w:pos="1134"/>
              </w:tabs>
              <w:autoSpaceDE w:val="0"/>
              <w:autoSpaceDN w:val="0"/>
              <w:adjustRightInd w:val="0"/>
              <w:spacing w:line="400" w:lineRule="exact"/>
              <w:rPr>
                <w:rFonts w:ascii="华文宋体" w:hAnsi="华文宋体" w:eastAsia="华文宋体"/>
                <w:bCs/>
                <w:color w:val="000000"/>
                <w:szCs w:val="21"/>
              </w:rPr>
            </w:pPr>
            <w:r>
              <w:rPr>
                <w:rFonts w:hint="eastAsia" w:ascii="华文宋体" w:hAnsi="华文宋体" w:eastAsia="华文宋体"/>
                <w:bCs/>
                <w:color w:val="000000"/>
                <w:szCs w:val="21"/>
              </w:rPr>
              <w:t>乙方出资</w:t>
            </w:r>
          </w:p>
        </w:tc>
        <w:tc>
          <w:tcPr>
            <w:tcW w:w="1839" w:type="dxa"/>
            <w:shd w:val="clear" w:color="auto" w:fill="auto"/>
            <w:vAlign w:val="top"/>
          </w:tcPr>
          <w:p>
            <w:pPr>
              <w:widowControl/>
              <w:tabs>
                <w:tab w:val="left" w:pos="1134"/>
              </w:tabs>
              <w:autoSpaceDE w:val="0"/>
              <w:autoSpaceDN w:val="0"/>
              <w:adjustRightInd w:val="0"/>
              <w:spacing w:line="400" w:lineRule="exact"/>
              <w:rPr>
                <w:rFonts w:ascii="华文宋体" w:hAnsi="华文宋体" w:eastAsia="华文宋体"/>
                <w:bCs/>
                <w:color w:val="000000"/>
                <w:szCs w:val="21"/>
              </w:rPr>
            </w:pPr>
            <w:r>
              <w:rPr>
                <w:rFonts w:hint="eastAsia" w:ascii="华文宋体" w:hAnsi="华文宋体" w:eastAsia="华文宋体"/>
                <w:bCs/>
                <w:color w:val="000000"/>
                <w:szCs w:val="21"/>
              </w:rPr>
              <w:t>乙方自行持有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trPr>
        <w:tc>
          <w:tcPr>
            <w:tcW w:w="1948" w:type="dxa"/>
            <w:shd w:val="clear" w:color="auto" w:fill="auto"/>
            <w:vAlign w:val="top"/>
          </w:tcPr>
          <w:p>
            <w:pPr>
              <w:widowControl/>
              <w:tabs>
                <w:tab w:val="left" w:pos="1134"/>
              </w:tabs>
              <w:autoSpaceDE w:val="0"/>
              <w:autoSpaceDN w:val="0"/>
              <w:adjustRightInd w:val="0"/>
              <w:spacing w:line="400" w:lineRule="exact"/>
              <w:rPr>
                <w:rFonts w:ascii="华文宋体" w:hAnsi="华文宋体" w:eastAsia="华文宋体"/>
                <w:bCs/>
                <w:color w:val="000000"/>
                <w:szCs w:val="21"/>
              </w:rPr>
            </w:pPr>
            <w:r>
              <w:rPr>
                <w:rFonts w:hint="eastAsia" w:ascii="华文宋体" w:hAnsi="华文宋体" w:eastAsia="华文宋体"/>
                <w:bCs/>
                <w:color w:val="000000"/>
                <w:szCs w:val="21"/>
              </w:rPr>
              <w:t>丙方</w:t>
            </w:r>
          </w:p>
        </w:tc>
        <w:tc>
          <w:tcPr>
            <w:tcW w:w="1278" w:type="dxa"/>
            <w:shd w:val="clear" w:color="auto" w:fill="auto"/>
            <w:vAlign w:val="top"/>
          </w:tcPr>
          <w:p>
            <w:pPr>
              <w:widowControl/>
              <w:tabs>
                <w:tab w:val="left" w:pos="1134"/>
              </w:tabs>
              <w:autoSpaceDE w:val="0"/>
              <w:autoSpaceDN w:val="0"/>
              <w:adjustRightInd w:val="0"/>
              <w:spacing w:line="400" w:lineRule="exact"/>
              <w:rPr>
                <w:rFonts w:ascii="华文宋体" w:hAnsi="华文宋体" w:eastAsia="华文宋体"/>
                <w:bCs/>
                <w:color w:val="000000"/>
                <w:szCs w:val="21"/>
              </w:rPr>
            </w:pPr>
          </w:p>
        </w:tc>
        <w:tc>
          <w:tcPr>
            <w:tcW w:w="1278" w:type="dxa"/>
            <w:shd w:val="clear" w:color="auto" w:fill="auto"/>
            <w:vAlign w:val="top"/>
          </w:tcPr>
          <w:p>
            <w:pPr>
              <w:widowControl/>
              <w:tabs>
                <w:tab w:val="left" w:pos="1134"/>
              </w:tabs>
              <w:autoSpaceDE w:val="0"/>
              <w:autoSpaceDN w:val="0"/>
              <w:adjustRightInd w:val="0"/>
              <w:spacing w:line="400" w:lineRule="exact"/>
              <w:rPr>
                <w:rFonts w:ascii="华文宋体" w:hAnsi="华文宋体" w:eastAsia="华文宋体"/>
                <w:bCs/>
                <w:color w:val="000000"/>
                <w:szCs w:val="21"/>
              </w:rPr>
            </w:pPr>
          </w:p>
        </w:tc>
        <w:tc>
          <w:tcPr>
            <w:tcW w:w="1703" w:type="dxa"/>
            <w:shd w:val="clear" w:color="auto" w:fill="auto"/>
            <w:vAlign w:val="top"/>
          </w:tcPr>
          <w:p>
            <w:pPr>
              <w:widowControl/>
              <w:tabs>
                <w:tab w:val="left" w:pos="1134"/>
              </w:tabs>
              <w:autoSpaceDE w:val="0"/>
              <w:autoSpaceDN w:val="0"/>
              <w:adjustRightInd w:val="0"/>
              <w:spacing w:line="400" w:lineRule="exact"/>
              <w:rPr>
                <w:rFonts w:ascii="华文宋体" w:hAnsi="华文宋体" w:eastAsia="华文宋体"/>
                <w:bCs/>
                <w:color w:val="000000"/>
                <w:szCs w:val="21"/>
              </w:rPr>
            </w:pPr>
            <w:r>
              <w:rPr>
                <w:rFonts w:hint="eastAsia" w:ascii="华文宋体" w:hAnsi="华文宋体" w:eastAsia="华文宋体"/>
                <w:bCs/>
                <w:color w:val="000000"/>
                <w:szCs w:val="21"/>
              </w:rPr>
              <w:t>丙方出资</w:t>
            </w:r>
          </w:p>
        </w:tc>
        <w:tc>
          <w:tcPr>
            <w:tcW w:w="1839" w:type="dxa"/>
            <w:shd w:val="clear" w:color="auto" w:fill="auto"/>
            <w:vAlign w:val="top"/>
          </w:tcPr>
          <w:p>
            <w:pPr>
              <w:widowControl/>
              <w:tabs>
                <w:tab w:val="left" w:pos="1134"/>
              </w:tabs>
              <w:autoSpaceDE w:val="0"/>
              <w:autoSpaceDN w:val="0"/>
              <w:adjustRightInd w:val="0"/>
              <w:spacing w:line="400" w:lineRule="exact"/>
              <w:rPr>
                <w:rFonts w:ascii="华文宋体" w:hAnsi="华文宋体" w:eastAsia="华文宋体"/>
                <w:bCs/>
                <w:color w:val="000000"/>
                <w:szCs w:val="21"/>
              </w:rPr>
            </w:pPr>
            <w:r>
              <w:rPr>
                <w:rFonts w:hint="eastAsia" w:ascii="华文宋体" w:hAnsi="华文宋体" w:eastAsia="华文宋体"/>
                <w:bCs/>
                <w:color w:val="000000"/>
                <w:szCs w:val="21"/>
              </w:rPr>
              <w:t>丙方自行持有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trPr>
        <w:tc>
          <w:tcPr>
            <w:tcW w:w="1948" w:type="dxa"/>
            <w:shd w:val="clear" w:color="auto" w:fill="auto"/>
            <w:vAlign w:val="top"/>
          </w:tcPr>
          <w:p>
            <w:pPr>
              <w:widowControl/>
              <w:tabs>
                <w:tab w:val="left" w:pos="1134"/>
              </w:tabs>
              <w:autoSpaceDE w:val="0"/>
              <w:autoSpaceDN w:val="0"/>
              <w:adjustRightInd w:val="0"/>
              <w:spacing w:line="400" w:lineRule="exact"/>
              <w:rPr>
                <w:rFonts w:ascii="华文宋体" w:hAnsi="华文宋体" w:eastAsia="华文宋体"/>
                <w:bCs/>
                <w:color w:val="000000"/>
                <w:szCs w:val="21"/>
              </w:rPr>
            </w:pPr>
            <w:r>
              <w:rPr>
                <w:rFonts w:hint="eastAsia" w:ascii="华文宋体" w:hAnsi="华文宋体" w:eastAsia="华文宋体"/>
                <w:bCs/>
                <w:color w:val="000000"/>
                <w:szCs w:val="21"/>
              </w:rPr>
              <w:t>预留股东激励股权</w:t>
            </w:r>
          </w:p>
        </w:tc>
        <w:tc>
          <w:tcPr>
            <w:tcW w:w="1278" w:type="dxa"/>
            <w:shd w:val="clear" w:color="auto" w:fill="auto"/>
            <w:vAlign w:val="top"/>
          </w:tcPr>
          <w:p>
            <w:pPr>
              <w:widowControl/>
              <w:tabs>
                <w:tab w:val="left" w:pos="1134"/>
              </w:tabs>
              <w:autoSpaceDE w:val="0"/>
              <w:autoSpaceDN w:val="0"/>
              <w:adjustRightInd w:val="0"/>
              <w:spacing w:line="400" w:lineRule="exact"/>
              <w:rPr>
                <w:rFonts w:ascii="华文宋体" w:hAnsi="华文宋体" w:eastAsia="华文宋体"/>
                <w:bCs/>
                <w:color w:val="000000"/>
                <w:szCs w:val="21"/>
              </w:rPr>
            </w:pPr>
          </w:p>
        </w:tc>
        <w:tc>
          <w:tcPr>
            <w:tcW w:w="1278" w:type="dxa"/>
            <w:shd w:val="clear" w:color="auto" w:fill="auto"/>
            <w:vAlign w:val="top"/>
          </w:tcPr>
          <w:p>
            <w:pPr>
              <w:widowControl/>
              <w:tabs>
                <w:tab w:val="left" w:pos="1134"/>
              </w:tabs>
              <w:autoSpaceDE w:val="0"/>
              <w:autoSpaceDN w:val="0"/>
              <w:adjustRightInd w:val="0"/>
              <w:spacing w:line="400" w:lineRule="exact"/>
              <w:rPr>
                <w:rFonts w:ascii="华文宋体" w:hAnsi="华文宋体" w:eastAsia="华文宋体"/>
                <w:bCs/>
                <w:color w:val="000000"/>
                <w:szCs w:val="21"/>
              </w:rPr>
            </w:pPr>
            <w:r>
              <w:rPr>
                <w:rFonts w:hint="eastAsia" w:ascii="华文宋体" w:hAnsi="华文宋体" w:eastAsia="华文宋体"/>
                <w:bCs/>
                <w:color w:val="000000"/>
                <w:szCs w:val="21"/>
              </w:rPr>
              <w:t>[20%]</w:t>
            </w:r>
          </w:p>
        </w:tc>
        <w:tc>
          <w:tcPr>
            <w:tcW w:w="1703" w:type="dxa"/>
            <w:shd w:val="clear" w:color="auto" w:fill="auto"/>
            <w:vAlign w:val="top"/>
          </w:tcPr>
          <w:p>
            <w:pPr>
              <w:widowControl/>
              <w:tabs>
                <w:tab w:val="left" w:pos="1134"/>
              </w:tabs>
              <w:autoSpaceDE w:val="0"/>
              <w:autoSpaceDN w:val="0"/>
              <w:adjustRightInd w:val="0"/>
              <w:spacing w:line="400" w:lineRule="exact"/>
              <w:rPr>
                <w:rFonts w:ascii="华文宋体" w:hAnsi="华文宋体" w:eastAsia="华文宋体"/>
                <w:bCs/>
                <w:color w:val="000000"/>
                <w:szCs w:val="21"/>
              </w:rPr>
            </w:pPr>
            <w:r>
              <w:rPr>
                <w:rFonts w:hint="eastAsia" w:ascii="华文宋体" w:hAnsi="华文宋体" w:eastAsia="华文宋体"/>
                <w:bCs/>
                <w:color w:val="000000"/>
                <w:szCs w:val="21"/>
              </w:rPr>
              <w:t>甲方缴付</w:t>
            </w:r>
          </w:p>
        </w:tc>
        <w:tc>
          <w:tcPr>
            <w:tcW w:w="1839" w:type="dxa"/>
            <w:shd w:val="clear" w:color="auto" w:fill="auto"/>
            <w:vAlign w:val="top"/>
          </w:tcPr>
          <w:p>
            <w:pPr>
              <w:widowControl/>
              <w:tabs>
                <w:tab w:val="left" w:pos="1134"/>
              </w:tabs>
              <w:autoSpaceDE w:val="0"/>
              <w:autoSpaceDN w:val="0"/>
              <w:adjustRightInd w:val="0"/>
              <w:spacing w:line="400" w:lineRule="exact"/>
              <w:rPr>
                <w:rFonts w:ascii="华文宋体" w:hAnsi="华文宋体" w:eastAsia="华文宋体"/>
                <w:bCs/>
                <w:color w:val="000000"/>
                <w:szCs w:val="21"/>
              </w:rPr>
            </w:pPr>
            <w:r>
              <w:rPr>
                <w:rFonts w:hint="eastAsia" w:ascii="华文宋体" w:hAnsi="华文宋体" w:eastAsia="华文宋体"/>
                <w:bCs/>
                <w:color w:val="000000"/>
                <w:szCs w:val="21"/>
              </w:rPr>
              <w:t>甲方代持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trPr>
        <w:tc>
          <w:tcPr>
            <w:tcW w:w="1948" w:type="dxa"/>
            <w:shd w:val="clear" w:color="auto" w:fill="auto"/>
            <w:vAlign w:val="top"/>
          </w:tcPr>
          <w:p>
            <w:pPr>
              <w:widowControl/>
              <w:tabs>
                <w:tab w:val="left" w:pos="1134"/>
              </w:tabs>
              <w:autoSpaceDE w:val="0"/>
              <w:autoSpaceDN w:val="0"/>
              <w:adjustRightInd w:val="0"/>
              <w:spacing w:line="400" w:lineRule="exact"/>
              <w:rPr>
                <w:rFonts w:ascii="华文宋体" w:hAnsi="华文宋体" w:eastAsia="华文宋体"/>
                <w:bCs/>
                <w:color w:val="000000"/>
                <w:szCs w:val="21"/>
              </w:rPr>
            </w:pPr>
            <w:r>
              <w:rPr>
                <w:rFonts w:hint="eastAsia" w:ascii="华文宋体" w:hAnsi="华文宋体" w:eastAsia="华文宋体"/>
                <w:bCs/>
                <w:color w:val="000000"/>
                <w:szCs w:val="21"/>
              </w:rPr>
              <w:t>预留员工期权</w:t>
            </w:r>
          </w:p>
        </w:tc>
        <w:tc>
          <w:tcPr>
            <w:tcW w:w="1278" w:type="dxa"/>
            <w:shd w:val="clear" w:color="auto" w:fill="auto"/>
            <w:vAlign w:val="top"/>
          </w:tcPr>
          <w:p>
            <w:pPr>
              <w:widowControl/>
              <w:tabs>
                <w:tab w:val="left" w:pos="1134"/>
              </w:tabs>
              <w:autoSpaceDE w:val="0"/>
              <w:autoSpaceDN w:val="0"/>
              <w:adjustRightInd w:val="0"/>
              <w:spacing w:line="400" w:lineRule="exact"/>
              <w:rPr>
                <w:rFonts w:ascii="华文宋体" w:hAnsi="华文宋体" w:eastAsia="华文宋体"/>
                <w:bCs/>
                <w:color w:val="000000"/>
                <w:szCs w:val="21"/>
              </w:rPr>
            </w:pPr>
          </w:p>
        </w:tc>
        <w:tc>
          <w:tcPr>
            <w:tcW w:w="1278" w:type="dxa"/>
            <w:shd w:val="clear" w:color="auto" w:fill="auto"/>
            <w:vAlign w:val="top"/>
          </w:tcPr>
          <w:p>
            <w:pPr>
              <w:widowControl/>
              <w:tabs>
                <w:tab w:val="left" w:pos="1134"/>
              </w:tabs>
              <w:autoSpaceDE w:val="0"/>
              <w:autoSpaceDN w:val="0"/>
              <w:adjustRightInd w:val="0"/>
              <w:spacing w:line="400" w:lineRule="exact"/>
              <w:rPr>
                <w:rFonts w:ascii="华文宋体" w:hAnsi="华文宋体" w:eastAsia="华文宋体"/>
                <w:bCs/>
                <w:color w:val="000000"/>
                <w:szCs w:val="21"/>
              </w:rPr>
            </w:pPr>
            <w:r>
              <w:rPr>
                <w:rFonts w:hint="eastAsia" w:ascii="华文宋体" w:hAnsi="华文宋体" w:eastAsia="华文宋体"/>
                <w:bCs/>
                <w:color w:val="000000"/>
                <w:szCs w:val="21"/>
              </w:rPr>
              <w:t>[15%]</w:t>
            </w:r>
          </w:p>
        </w:tc>
        <w:tc>
          <w:tcPr>
            <w:tcW w:w="1703" w:type="dxa"/>
            <w:shd w:val="clear" w:color="auto" w:fill="auto"/>
            <w:vAlign w:val="top"/>
          </w:tcPr>
          <w:p>
            <w:pPr>
              <w:widowControl/>
              <w:tabs>
                <w:tab w:val="left" w:pos="1134"/>
              </w:tabs>
              <w:autoSpaceDE w:val="0"/>
              <w:autoSpaceDN w:val="0"/>
              <w:adjustRightInd w:val="0"/>
              <w:spacing w:line="400" w:lineRule="exact"/>
              <w:rPr>
                <w:rFonts w:ascii="华文宋体" w:hAnsi="华文宋体" w:eastAsia="华文宋体"/>
                <w:bCs/>
                <w:color w:val="000000"/>
                <w:szCs w:val="21"/>
              </w:rPr>
            </w:pPr>
            <w:r>
              <w:rPr>
                <w:rFonts w:hint="eastAsia" w:ascii="华文宋体" w:hAnsi="华文宋体" w:eastAsia="华文宋体"/>
                <w:bCs/>
                <w:color w:val="000000"/>
                <w:szCs w:val="21"/>
              </w:rPr>
              <w:t>甲方缴付</w:t>
            </w:r>
          </w:p>
        </w:tc>
        <w:tc>
          <w:tcPr>
            <w:tcW w:w="1839" w:type="dxa"/>
            <w:shd w:val="clear" w:color="auto" w:fill="auto"/>
            <w:vAlign w:val="top"/>
          </w:tcPr>
          <w:p>
            <w:pPr>
              <w:widowControl/>
              <w:tabs>
                <w:tab w:val="left" w:pos="1134"/>
              </w:tabs>
              <w:autoSpaceDE w:val="0"/>
              <w:autoSpaceDN w:val="0"/>
              <w:adjustRightInd w:val="0"/>
              <w:spacing w:line="400" w:lineRule="exact"/>
              <w:rPr>
                <w:rFonts w:ascii="华文宋体" w:hAnsi="华文宋体" w:eastAsia="华文宋体"/>
                <w:bCs/>
                <w:color w:val="000000"/>
                <w:szCs w:val="21"/>
              </w:rPr>
            </w:pPr>
            <w:r>
              <w:rPr>
                <w:rFonts w:hint="eastAsia" w:ascii="华文宋体" w:hAnsi="华文宋体" w:eastAsia="华文宋体"/>
                <w:bCs/>
                <w:color w:val="000000"/>
                <w:szCs w:val="21"/>
              </w:rPr>
              <w:t>甲方代持</w:t>
            </w:r>
          </w:p>
        </w:tc>
      </w:tr>
    </w:tbl>
    <w:p>
      <w:pPr>
        <w:pStyle w:val="3"/>
        <w:numPr>
          <w:ilvl w:val="0"/>
          <w:numId w:val="5"/>
        </w:numPr>
        <w:spacing w:before="156" w:beforeLines="50" w:after="156" w:afterLines="50" w:line="300" w:lineRule="auto"/>
        <w:rPr>
          <w:rFonts w:ascii="宋体" w:hAnsi="宋体" w:eastAsia="宋体"/>
          <w:color w:val="000000"/>
          <w:sz w:val="24"/>
          <w:szCs w:val="24"/>
        </w:rPr>
      </w:pPr>
      <w:bookmarkStart w:id="6" w:name="_Toc409253480"/>
      <w:r>
        <w:rPr>
          <w:rFonts w:hint="eastAsia" w:ascii="宋体" w:hAnsi="宋体" w:eastAsia="宋体"/>
          <w:color w:val="000000"/>
          <w:sz w:val="24"/>
          <w:szCs w:val="24"/>
        </w:rPr>
        <w:t>三方投资及股权</w:t>
      </w:r>
      <w:bookmarkEnd w:id="6"/>
    </w:p>
    <w:p>
      <w:pPr>
        <w:pStyle w:val="9"/>
        <w:numPr>
          <w:ilvl w:val="0"/>
          <w:numId w:val="6"/>
        </w:numPr>
        <w:tabs>
          <w:tab w:val="left" w:pos="567"/>
        </w:tabs>
        <w:overflowPunct w:val="0"/>
        <w:autoSpaceDE w:val="0"/>
        <w:autoSpaceDN w:val="0"/>
        <w:adjustRightInd w:val="0"/>
        <w:snapToGrid w:val="0"/>
        <w:spacing w:before="156" w:beforeLines="50" w:after="156" w:afterLines="50" w:line="300" w:lineRule="auto"/>
        <w:ind w:firstLineChars="0"/>
        <w:textAlignment w:val="baseline"/>
        <w:rPr>
          <w:rFonts w:ascii="Times New Roman" w:hAnsi="Times New Roman" w:cs="Times New Roman"/>
          <w:color w:val="000000"/>
          <w:sz w:val="24"/>
          <w:szCs w:val="24"/>
        </w:rPr>
      </w:pPr>
      <w:r>
        <w:rPr>
          <w:rFonts w:hint="eastAsia" w:ascii="Times New Roman" w:hAnsi="Times New Roman" w:cs="Times New Roman"/>
          <w:color w:val="000000"/>
          <w:sz w:val="24"/>
          <w:szCs w:val="24"/>
        </w:rPr>
        <w:t>三方投资</w:t>
      </w:r>
    </w:p>
    <w:p>
      <w:pPr>
        <w:pStyle w:val="9"/>
        <w:numPr>
          <w:ilvl w:val="3"/>
          <w:numId w:val="7"/>
        </w:numPr>
        <w:tabs>
          <w:tab w:val="left" w:pos="1134"/>
        </w:tabs>
        <w:overflowPunct w:val="0"/>
        <w:autoSpaceDE w:val="0"/>
        <w:autoSpaceDN w:val="0"/>
        <w:adjustRightInd w:val="0"/>
        <w:snapToGrid w:val="0"/>
        <w:spacing w:before="156" w:beforeLines="50" w:after="156" w:afterLines="50" w:line="300" w:lineRule="auto"/>
        <w:ind w:left="1135" w:leftChars="338" w:hanging="425" w:firstLineChars="0"/>
        <w:textAlignment w:val="baseline"/>
        <w:rPr>
          <w:rFonts w:ascii="Times New Roman" w:hAnsi="Times New Roman" w:cs="Times New Roman"/>
          <w:color w:val="000000"/>
          <w:sz w:val="24"/>
          <w:szCs w:val="24"/>
        </w:rPr>
      </w:pPr>
      <w:r>
        <w:rPr>
          <w:rFonts w:hint="eastAsia" w:ascii="Times New Roman" w:hAnsi="Times New Roman" w:cs="Times New Roman"/>
          <w:color w:val="000000"/>
          <w:sz w:val="24"/>
          <w:szCs w:val="24"/>
        </w:rPr>
        <w:t>甲方出资人民币XXX元，其中XXX元作为甲方缴付其在注册资本金中出资额，XXX元作为甲方缴付预留股东激励股权、预留员工期权中的出资额，剩余XXX元作为公司的流动资金投入公司。</w:t>
      </w:r>
    </w:p>
    <w:p>
      <w:pPr>
        <w:pStyle w:val="9"/>
        <w:numPr>
          <w:ilvl w:val="3"/>
          <w:numId w:val="7"/>
        </w:numPr>
        <w:tabs>
          <w:tab w:val="left" w:pos="1134"/>
        </w:tabs>
        <w:overflowPunct w:val="0"/>
        <w:autoSpaceDE w:val="0"/>
        <w:autoSpaceDN w:val="0"/>
        <w:adjustRightInd w:val="0"/>
        <w:snapToGrid w:val="0"/>
        <w:spacing w:before="156" w:beforeLines="50" w:after="156" w:afterLines="50" w:line="300" w:lineRule="auto"/>
        <w:ind w:left="1135" w:leftChars="338" w:hanging="425" w:firstLineChars="0"/>
        <w:textAlignment w:val="baseline"/>
        <w:rPr>
          <w:rFonts w:ascii="Times New Roman" w:hAnsi="Times New Roman" w:cs="Times New Roman"/>
          <w:color w:val="000000"/>
          <w:sz w:val="24"/>
          <w:szCs w:val="24"/>
        </w:rPr>
      </w:pPr>
      <w:r>
        <w:rPr>
          <w:rFonts w:hint="eastAsia" w:ascii="Times New Roman" w:hAnsi="Times New Roman" w:cs="Times New Roman"/>
          <w:color w:val="000000"/>
          <w:sz w:val="24"/>
          <w:szCs w:val="24"/>
        </w:rPr>
        <w:t>乙方出资人民币XXX元，作为乙方缴付其在注册资本金中出资额。</w:t>
      </w:r>
    </w:p>
    <w:p>
      <w:pPr>
        <w:pStyle w:val="9"/>
        <w:numPr>
          <w:ilvl w:val="3"/>
          <w:numId w:val="7"/>
        </w:numPr>
        <w:tabs>
          <w:tab w:val="left" w:pos="1134"/>
        </w:tabs>
        <w:overflowPunct w:val="0"/>
        <w:autoSpaceDE w:val="0"/>
        <w:autoSpaceDN w:val="0"/>
        <w:adjustRightInd w:val="0"/>
        <w:snapToGrid w:val="0"/>
        <w:spacing w:before="156" w:beforeLines="50" w:after="156" w:afterLines="50" w:line="300" w:lineRule="auto"/>
        <w:ind w:left="1135" w:leftChars="338" w:hanging="425" w:firstLineChars="0"/>
        <w:textAlignment w:val="baseline"/>
        <w:rPr>
          <w:rFonts w:ascii="Times New Roman" w:hAnsi="Times New Roman" w:cs="Times New Roman"/>
          <w:color w:val="000000"/>
          <w:sz w:val="24"/>
          <w:szCs w:val="24"/>
        </w:rPr>
      </w:pPr>
      <w:r>
        <w:rPr>
          <w:rFonts w:hint="eastAsia" w:ascii="Times New Roman" w:hAnsi="Times New Roman" w:cs="Times New Roman"/>
          <w:color w:val="000000"/>
          <w:sz w:val="24"/>
          <w:szCs w:val="24"/>
        </w:rPr>
        <w:t>丙方出资人民币XXX元，作为丙方缴付其在注册资本金中出资额。</w:t>
      </w:r>
    </w:p>
    <w:p>
      <w:pPr>
        <w:pStyle w:val="9"/>
        <w:numPr>
          <w:ilvl w:val="0"/>
          <w:numId w:val="6"/>
        </w:numPr>
        <w:tabs>
          <w:tab w:val="left" w:pos="567"/>
        </w:tabs>
        <w:overflowPunct w:val="0"/>
        <w:autoSpaceDE w:val="0"/>
        <w:autoSpaceDN w:val="0"/>
        <w:adjustRightInd w:val="0"/>
        <w:snapToGrid w:val="0"/>
        <w:spacing w:before="156" w:beforeLines="50" w:after="156" w:afterLines="50" w:line="300" w:lineRule="auto"/>
        <w:ind w:firstLineChars="0"/>
        <w:textAlignment w:val="baseline"/>
        <w:rPr>
          <w:rFonts w:ascii="Times New Roman" w:hAnsi="Times New Roman" w:cs="Times New Roman"/>
          <w:color w:val="000000"/>
          <w:sz w:val="24"/>
          <w:szCs w:val="24"/>
        </w:rPr>
      </w:pPr>
      <w:r>
        <w:rPr>
          <w:rFonts w:hint="eastAsia" w:ascii="Times New Roman" w:hAnsi="Times New Roman" w:cs="Times New Roman"/>
          <w:color w:val="000000"/>
          <w:sz w:val="24"/>
          <w:szCs w:val="24"/>
        </w:rPr>
        <w:t>三方投资</w:t>
      </w:r>
    </w:p>
    <w:p>
      <w:pPr>
        <w:tabs>
          <w:tab w:val="left" w:pos="709"/>
        </w:tabs>
        <w:overflowPunct w:val="0"/>
        <w:autoSpaceDE w:val="0"/>
        <w:autoSpaceDN w:val="0"/>
        <w:adjustRightInd w:val="0"/>
        <w:snapToGrid w:val="0"/>
        <w:spacing w:before="156" w:beforeLines="50" w:after="156" w:afterLines="50" w:line="300" w:lineRule="auto"/>
        <w:ind w:left="709" w:leftChars="337" w:hanging="1"/>
        <w:textAlignment w:val="baseline"/>
        <w:rPr>
          <w:rFonts w:ascii="Times New Roman" w:hAnsi="Times New Roman" w:cs="Times New Roman"/>
          <w:color w:val="000000"/>
          <w:sz w:val="24"/>
          <w:szCs w:val="24"/>
        </w:rPr>
      </w:pPr>
      <w:r>
        <w:rPr>
          <w:rFonts w:hint="eastAsia" w:ascii="Times New Roman" w:hAnsi="Times New Roman" w:cs="Times New Roman"/>
          <w:color w:val="000000"/>
          <w:sz w:val="24"/>
          <w:szCs w:val="24"/>
        </w:rPr>
        <w:t>各方确认，尽管各方根据本协议、公司章程及公司法等对公司进行出资，但各方享有相应股权，主要基于各方在公司设立后持续全职提供的服务。如各方未能如约提供相应的服务，各方应根据本协议及其其他相关协议的安排调整其各自持有的股权。</w:t>
      </w:r>
    </w:p>
    <w:p>
      <w:pPr>
        <w:pStyle w:val="3"/>
        <w:numPr>
          <w:ilvl w:val="0"/>
          <w:numId w:val="5"/>
        </w:numPr>
        <w:spacing w:before="156" w:beforeLines="50" w:after="156" w:afterLines="50" w:line="300" w:lineRule="auto"/>
        <w:rPr>
          <w:rFonts w:ascii="宋体" w:hAnsi="宋体" w:eastAsia="宋体"/>
          <w:color w:val="000000"/>
          <w:sz w:val="24"/>
          <w:szCs w:val="24"/>
        </w:rPr>
      </w:pPr>
      <w:bookmarkStart w:id="7" w:name="_Toc409253481"/>
      <w:r>
        <w:rPr>
          <w:rFonts w:hint="eastAsia" w:ascii="宋体" w:hAnsi="宋体" w:eastAsia="宋体"/>
          <w:color w:val="000000"/>
          <w:sz w:val="24"/>
          <w:szCs w:val="24"/>
        </w:rPr>
        <w:t>预留股权</w:t>
      </w:r>
      <w:bookmarkEnd w:id="7"/>
    </w:p>
    <w:p>
      <w:pPr>
        <w:pStyle w:val="9"/>
        <w:numPr>
          <w:ilvl w:val="0"/>
          <w:numId w:val="8"/>
        </w:numPr>
        <w:tabs>
          <w:tab w:val="left" w:pos="567"/>
        </w:tabs>
        <w:overflowPunct w:val="0"/>
        <w:autoSpaceDE w:val="0"/>
        <w:autoSpaceDN w:val="0"/>
        <w:adjustRightInd w:val="0"/>
        <w:snapToGrid w:val="0"/>
        <w:spacing w:before="156" w:beforeLines="50" w:after="156" w:afterLines="50" w:line="300" w:lineRule="auto"/>
        <w:ind w:firstLineChars="0"/>
        <w:textAlignment w:val="baseline"/>
        <w:rPr>
          <w:rFonts w:ascii="Times New Roman" w:hAnsi="Times New Roman" w:cs="Times New Roman"/>
          <w:color w:val="000000"/>
          <w:sz w:val="24"/>
          <w:szCs w:val="24"/>
        </w:rPr>
      </w:pPr>
      <w:r>
        <w:rPr>
          <w:rFonts w:hint="eastAsia" w:ascii="Times New Roman" w:hAnsi="Times New Roman" w:cs="Times New Roman"/>
          <w:color w:val="000000"/>
          <w:sz w:val="24"/>
          <w:szCs w:val="24"/>
        </w:rPr>
        <w:t>预留股东激励股权</w:t>
      </w:r>
    </w:p>
    <w:p>
      <w:pPr>
        <w:pStyle w:val="9"/>
        <w:numPr>
          <w:ilvl w:val="0"/>
          <w:numId w:val="9"/>
        </w:numPr>
        <w:tabs>
          <w:tab w:val="left" w:pos="1134"/>
        </w:tabs>
        <w:overflowPunct w:val="0"/>
        <w:autoSpaceDE w:val="0"/>
        <w:autoSpaceDN w:val="0"/>
        <w:adjustRightInd w:val="0"/>
        <w:snapToGrid w:val="0"/>
        <w:spacing w:before="156" w:beforeLines="50" w:after="156" w:afterLines="50" w:line="300" w:lineRule="auto"/>
        <w:ind w:left="1132" w:leftChars="337" w:hanging="424" w:hangingChars="177"/>
        <w:textAlignment w:val="baseline"/>
        <w:rPr>
          <w:rFonts w:ascii="Times New Roman" w:hAnsi="Times New Roman" w:cs="Times New Roman"/>
          <w:color w:val="000000"/>
          <w:sz w:val="24"/>
          <w:szCs w:val="24"/>
        </w:rPr>
      </w:pPr>
      <w:r>
        <w:rPr>
          <w:rFonts w:hint="eastAsia" w:ascii="Times New Roman" w:hAnsi="Times New Roman" w:cs="Times New Roman"/>
          <w:color w:val="000000"/>
          <w:sz w:val="24"/>
          <w:szCs w:val="24"/>
        </w:rPr>
        <w:t>鉴于本协议签订时，各方将会对公司的贡献暂时无法准确评估。为激励股东在为公司服务期间创造更大价值，合理地根据股东贡献分配股权，各方同意预留[20%]的股权（以下简称“</w:t>
      </w:r>
      <w:r>
        <w:rPr>
          <w:rFonts w:hint="eastAsia" w:ascii="Times New Roman" w:hAnsi="Times New Roman" w:cs="Times New Roman"/>
          <w:b/>
          <w:color w:val="000000"/>
          <w:sz w:val="24"/>
          <w:szCs w:val="24"/>
        </w:rPr>
        <w:t>预留股东激励股权</w:t>
      </w:r>
      <w:r>
        <w:rPr>
          <w:rFonts w:hint="eastAsia" w:ascii="Times New Roman" w:hAnsi="Times New Roman" w:cs="Times New Roman"/>
          <w:color w:val="000000"/>
          <w:sz w:val="24"/>
          <w:szCs w:val="24"/>
        </w:rPr>
        <w:t>”）。根据定期对各方业绩考核的结果，在预留股东激励股权中，向各方授予相应比例的股权。</w:t>
      </w:r>
    </w:p>
    <w:p>
      <w:pPr>
        <w:pStyle w:val="9"/>
        <w:numPr>
          <w:ilvl w:val="0"/>
          <w:numId w:val="9"/>
        </w:numPr>
        <w:tabs>
          <w:tab w:val="left" w:pos="1134"/>
        </w:tabs>
        <w:overflowPunct w:val="0"/>
        <w:autoSpaceDE w:val="0"/>
        <w:autoSpaceDN w:val="0"/>
        <w:adjustRightInd w:val="0"/>
        <w:snapToGrid w:val="0"/>
        <w:spacing w:before="156" w:beforeLines="50" w:after="156" w:afterLines="50" w:line="300" w:lineRule="auto"/>
        <w:ind w:left="1132" w:leftChars="337" w:hanging="424" w:hangingChars="177"/>
        <w:textAlignment w:val="baseline"/>
        <w:rPr>
          <w:rFonts w:ascii="Times New Roman" w:hAnsi="Times New Roman" w:cs="Times New Roman"/>
          <w:color w:val="000000"/>
          <w:sz w:val="24"/>
          <w:szCs w:val="24"/>
        </w:rPr>
      </w:pPr>
      <w:r>
        <w:rPr>
          <w:rFonts w:hint="eastAsia" w:ascii="Times New Roman" w:hAnsi="Times New Roman" w:cs="Times New Roman"/>
          <w:color w:val="000000"/>
          <w:sz w:val="24"/>
          <w:szCs w:val="24"/>
        </w:rPr>
        <w:t>已经被授予的预留股东激励股权，在退出事件发生前，仍由甲方代为持有，但相应的股权权利由被授予相应比例预留股东激励股权的一方所有。</w:t>
      </w:r>
    </w:p>
    <w:p>
      <w:pPr>
        <w:pStyle w:val="9"/>
        <w:numPr>
          <w:ilvl w:val="0"/>
          <w:numId w:val="9"/>
        </w:numPr>
        <w:tabs>
          <w:tab w:val="left" w:pos="1134"/>
        </w:tabs>
        <w:overflowPunct w:val="0"/>
        <w:autoSpaceDE w:val="0"/>
        <w:autoSpaceDN w:val="0"/>
        <w:adjustRightInd w:val="0"/>
        <w:snapToGrid w:val="0"/>
        <w:spacing w:before="156" w:beforeLines="50" w:after="156" w:afterLines="50" w:line="300" w:lineRule="auto"/>
        <w:ind w:left="1132" w:leftChars="337" w:hanging="424" w:hangingChars="177"/>
        <w:textAlignment w:val="baseline"/>
        <w:rPr>
          <w:rFonts w:ascii="Times New Roman" w:hAnsi="Times New Roman" w:cs="Times New Roman"/>
          <w:color w:val="000000"/>
          <w:sz w:val="24"/>
          <w:szCs w:val="24"/>
        </w:rPr>
      </w:pPr>
      <w:r>
        <w:rPr>
          <w:rFonts w:hint="eastAsia" w:ascii="Times New Roman" w:hAnsi="Times New Roman" w:cs="Times New Roman"/>
          <w:color w:val="000000"/>
          <w:sz w:val="24"/>
          <w:szCs w:val="24"/>
        </w:rPr>
        <w:t>尚未被授予的预留股东激励股权，各方按照其之间出资额的比例，分享其对应的各项股东的投票权、分红权、清算分配权以及股权转让的价款（如退出事件之前发生股权并购）。</w:t>
      </w:r>
    </w:p>
    <w:p>
      <w:pPr>
        <w:pStyle w:val="9"/>
        <w:numPr>
          <w:ilvl w:val="0"/>
          <w:numId w:val="8"/>
        </w:numPr>
        <w:tabs>
          <w:tab w:val="left" w:pos="567"/>
        </w:tabs>
        <w:overflowPunct w:val="0"/>
        <w:autoSpaceDE w:val="0"/>
        <w:autoSpaceDN w:val="0"/>
        <w:adjustRightInd w:val="0"/>
        <w:snapToGrid w:val="0"/>
        <w:spacing w:before="156" w:beforeLines="50" w:after="156" w:afterLines="50" w:line="300" w:lineRule="auto"/>
        <w:ind w:firstLineChars="0"/>
        <w:textAlignment w:val="baseline"/>
        <w:rPr>
          <w:rFonts w:ascii="Times New Roman" w:hAnsi="Times New Roman" w:cs="Times New Roman"/>
          <w:color w:val="000000"/>
          <w:sz w:val="24"/>
          <w:szCs w:val="24"/>
        </w:rPr>
      </w:pPr>
      <w:r>
        <w:rPr>
          <w:rFonts w:hint="eastAsia" w:ascii="Times New Roman" w:hAnsi="Times New Roman" w:cs="Times New Roman"/>
          <w:color w:val="000000"/>
          <w:sz w:val="24"/>
          <w:szCs w:val="24"/>
        </w:rPr>
        <w:t>预留员工期权</w:t>
      </w:r>
    </w:p>
    <w:p>
      <w:pPr>
        <w:pStyle w:val="9"/>
        <w:numPr>
          <w:ilvl w:val="0"/>
          <w:numId w:val="10"/>
        </w:numPr>
        <w:tabs>
          <w:tab w:val="left" w:pos="1134"/>
        </w:tabs>
        <w:overflowPunct w:val="0"/>
        <w:autoSpaceDE w:val="0"/>
        <w:autoSpaceDN w:val="0"/>
        <w:adjustRightInd w:val="0"/>
        <w:snapToGrid w:val="0"/>
        <w:spacing w:before="156" w:beforeLines="50" w:after="156" w:afterLines="50" w:line="300" w:lineRule="auto"/>
        <w:ind w:left="1135" w:leftChars="338" w:hanging="425" w:firstLineChars="0"/>
        <w:textAlignment w:val="baseline"/>
        <w:rPr>
          <w:rFonts w:ascii="Times New Roman" w:hAnsi="Times New Roman" w:cs="Times New Roman"/>
          <w:color w:val="000000"/>
          <w:sz w:val="24"/>
          <w:szCs w:val="24"/>
        </w:rPr>
      </w:pPr>
      <w:r>
        <w:rPr>
          <w:rFonts w:hint="eastAsia" w:ascii="Times New Roman" w:hAnsi="Times New Roman" w:cs="Times New Roman"/>
          <w:color w:val="000000"/>
          <w:sz w:val="24"/>
          <w:szCs w:val="24"/>
        </w:rPr>
        <w:t>为了激励后续加入的员工，各方同意事后制定期权激励计划，经股东会审议通过后实施，为此各方同意预留[15%]的股权（以下简称“</w:t>
      </w:r>
      <w:r>
        <w:rPr>
          <w:rFonts w:hint="eastAsia" w:ascii="Times New Roman" w:hAnsi="Times New Roman" w:cs="Times New Roman"/>
          <w:b/>
          <w:color w:val="000000"/>
          <w:sz w:val="24"/>
          <w:szCs w:val="24"/>
        </w:rPr>
        <w:t>预留员工期权</w:t>
      </w:r>
      <w:r>
        <w:rPr>
          <w:rFonts w:hint="eastAsia" w:ascii="Times New Roman" w:hAnsi="Times New Roman" w:cs="Times New Roman"/>
          <w:color w:val="000000"/>
          <w:sz w:val="24"/>
          <w:szCs w:val="24"/>
        </w:rPr>
        <w:t>”）。经股东会授权，董事会根据期权激励计划向相应员工授予期权。</w:t>
      </w:r>
    </w:p>
    <w:p>
      <w:pPr>
        <w:pStyle w:val="9"/>
        <w:numPr>
          <w:ilvl w:val="0"/>
          <w:numId w:val="10"/>
        </w:numPr>
        <w:tabs>
          <w:tab w:val="left" w:pos="1134"/>
        </w:tabs>
        <w:overflowPunct w:val="0"/>
        <w:autoSpaceDE w:val="0"/>
        <w:autoSpaceDN w:val="0"/>
        <w:adjustRightInd w:val="0"/>
        <w:snapToGrid w:val="0"/>
        <w:spacing w:before="156" w:beforeLines="50" w:after="156" w:afterLines="50" w:line="300" w:lineRule="auto"/>
        <w:ind w:left="1135" w:leftChars="338" w:hanging="425" w:firstLineChars="0"/>
        <w:textAlignment w:val="baseline"/>
        <w:rPr>
          <w:rFonts w:ascii="Times New Roman" w:hAnsi="Times New Roman" w:cs="Times New Roman"/>
          <w:color w:val="000000"/>
          <w:sz w:val="24"/>
          <w:szCs w:val="24"/>
        </w:rPr>
      </w:pPr>
      <w:r>
        <w:rPr>
          <w:rFonts w:hint="eastAsia" w:ascii="Times New Roman" w:hAnsi="Times New Roman" w:cs="Times New Roman"/>
          <w:color w:val="000000"/>
          <w:sz w:val="24"/>
          <w:szCs w:val="24"/>
        </w:rPr>
        <w:t>在退出事件前，除非期权激励计划及期权协议另有约定，已经被行权的预留员工期权仍由甲方代为持有，但相应的股权权利由被授予相应比例预留员工期权的员工所有。</w:t>
      </w:r>
    </w:p>
    <w:p>
      <w:pPr>
        <w:pStyle w:val="9"/>
        <w:numPr>
          <w:ilvl w:val="0"/>
          <w:numId w:val="10"/>
        </w:numPr>
        <w:tabs>
          <w:tab w:val="left" w:pos="1134"/>
        </w:tabs>
        <w:overflowPunct w:val="0"/>
        <w:autoSpaceDE w:val="0"/>
        <w:autoSpaceDN w:val="0"/>
        <w:adjustRightInd w:val="0"/>
        <w:snapToGrid w:val="0"/>
        <w:spacing w:before="156" w:beforeLines="50" w:after="156" w:afterLines="50" w:line="300" w:lineRule="auto"/>
        <w:ind w:left="1135" w:leftChars="338" w:hanging="425" w:firstLineChars="0"/>
        <w:textAlignment w:val="baseline"/>
        <w:rPr>
          <w:rFonts w:ascii="Times New Roman" w:hAnsi="Times New Roman" w:cs="Times New Roman"/>
          <w:color w:val="000000"/>
          <w:sz w:val="24"/>
          <w:szCs w:val="24"/>
        </w:rPr>
      </w:pPr>
      <w:r>
        <w:rPr>
          <w:rFonts w:hint="eastAsia" w:ascii="Times New Roman" w:hAnsi="Times New Roman" w:cs="Times New Roman"/>
          <w:color w:val="000000"/>
          <w:sz w:val="24"/>
          <w:szCs w:val="24"/>
        </w:rPr>
        <w:t>尚未被授予及行权的预留员工期权，各方按照其之间出资额的比例，分享其对应的各项股东的投票权、分红权、清算分配权以及股权转让的价款（如退出事件之前发生股权并购）。</w:t>
      </w:r>
    </w:p>
    <w:p>
      <w:pPr>
        <w:pStyle w:val="3"/>
        <w:numPr>
          <w:ilvl w:val="0"/>
          <w:numId w:val="5"/>
        </w:numPr>
        <w:spacing w:before="156" w:beforeLines="50" w:after="156" w:afterLines="50" w:line="300" w:lineRule="auto"/>
        <w:rPr>
          <w:rFonts w:ascii="宋体" w:hAnsi="宋体" w:eastAsia="宋体"/>
          <w:color w:val="000000"/>
          <w:sz w:val="24"/>
          <w:szCs w:val="24"/>
        </w:rPr>
      </w:pPr>
      <w:bookmarkStart w:id="8" w:name="_Toc409253482"/>
      <w:r>
        <w:rPr>
          <w:rFonts w:hint="eastAsia" w:ascii="宋体" w:hAnsi="宋体" w:eastAsia="宋体"/>
          <w:color w:val="000000"/>
          <w:sz w:val="24"/>
          <w:szCs w:val="24"/>
        </w:rPr>
        <w:t>工商备案登记</w:t>
      </w:r>
      <w:bookmarkEnd w:id="8"/>
    </w:p>
    <w:p>
      <w:pPr>
        <w:tabs>
          <w:tab w:val="left" w:pos="567"/>
        </w:tabs>
        <w:overflowPunct w:val="0"/>
        <w:autoSpaceDE w:val="0"/>
        <w:autoSpaceDN w:val="0"/>
        <w:adjustRightInd w:val="0"/>
        <w:snapToGrid w:val="0"/>
        <w:spacing w:before="156" w:beforeLines="50" w:after="156" w:afterLines="50" w:line="300" w:lineRule="auto"/>
        <w:ind w:left="2" w:firstLine="2"/>
        <w:textAlignment w:val="baseline"/>
        <w:rPr>
          <w:rFonts w:ascii="Times New Roman" w:hAnsi="Times New Roman" w:cs="Times New Roman"/>
          <w:color w:val="000000"/>
          <w:sz w:val="24"/>
          <w:szCs w:val="24"/>
        </w:rPr>
      </w:pPr>
      <w:r>
        <w:rPr>
          <w:rFonts w:hint="eastAsia" w:ascii="Times New Roman" w:hAnsi="Times New Roman" w:cs="Times New Roman"/>
          <w:color w:val="000000"/>
          <w:sz w:val="24"/>
          <w:szCs w:val="24"/>
        </w:rPr>
        <w:t>各方自行持有的股份，在工商备案登记股东名册中直接记载相应股东身份、出资额及持股比例。甲方代持的股份，在工商备案登记股东名册中登记为甲方名下，各方按照本协议的约定享有该等股权对应的任何股东权利。</w:t>
      </w:r>
    </w:p>
    <w:p>
      <w:pPr>
        <w:pStyle w:val="3"/>
        <w:numPr>
          <w:ilvl w:val="0"/>
          <w:numId w:val="5"/>
        </w:numPr>
        <w:spacing w:before="156" w:beforeLines="50" w:after="156" w:afterLines="50" w:line="300" w:lineRule="auto"/>
        <w:rPr>
          <w:rFonts w:ascii="宋体" w:hAnsi="宋体" w:eastAsia="宋体"/>
          <w:color w:val="000000"/>
          <w:sz w:val="24"/>
          <w:szCs w:val="24"/>
        </w:rPr>
      </w:pPr>
      <w:bookmarkStart w:id="9" w:name="_Toc409253483"/>
      <w:bookmarkStart w:id="10" w:name="_Toc392868422"/>
      <w:r>
        <w:rPr>
          <w:rFonts w:hint="eastAsia" w:ascii="宋体" w:hAnsi="宋体" w:eastAsia="宋体"/>
          <w:color w:val="000000"/>
          <w:sz w:val="24"/>
          <w:szCs w:val="24"/>
        </w:rPr>
        <w:t>承诺和保证</w:t>
      </w:r>
      <w:bookmarkEnd w:id="9"/>
      <w:bookmarkEnd w:id="10"/>
    </w:p>
    <w:p>
      <w:pPr>
        <w:tabs>
          <w:tab w:val="left" w:pos="0"/>
        </w:tabs>
        <w:overflowPunct w:val="0"/>
        <w:autoSpaceDE w:val="0"/>
        <w:autoSpaceDN w:val="0"/>
        <w:adjustRightInd w:val="0"/>
        <w:snapToGrid w:val="0"/>
        <w:spacing w:before="156" w:beforeLines="50" w:after="156" w:afterLines="50" w:line="300" w:lineRule="auto"/>
        <w:ind w:left="2" w:firstLine="2"/>
        <w:textAlignment w:val="baseline"/>
        <w:rPr>
          <w:rFonts w:ascii="Times New Roman" w:hAnsi="Times New Roman" w:cs="Times New Roman"/>
          <w:color w:val="000000"/>
          <w:sz w:val="24"/>
          <w:szCs w:val="24"/>
        </w:rPr>
      </w:pPr>
      <w:r>
        <w:rPr>
          <w:rFonts w:hint="eastAsia" w:ascii="Times New Roman" w:hAnsi="Times New Roman" w:cs="Times New Roman"/>
          <w:color w:val="000000"/>
          <w:sz w:val="24"/>
          <w:szCs w:val="24"/>
        </w:rPr>
        <w:t>各方的承诺和保证</w:t>
      </w:r>
    </w:p>
    <w:p>
      <w:pPr>
        <w:pStyle w:val="9"/>
        <w:numPr>
          <w:ilvl w:val="1"/>
          <w:numId w:val="11"/>
        </w:numPr>
        <w:tabs>
          <w:tab w:val="left" w:pos="709"/>
        </w:tabs>
        <w:spacing w:before="156" w:beforeLines="50" w:after="156" w:afterLines="50" w:line="300" w:lineRule="auto"/>
        <w:ind w:left="709" w:hanging="709" w:firstLineChars="0"/>
        <w:rPr>
          <w:rFonts w:ascii="Times New Roman" w:hAnsi="Times New Roman"/>
          <w:sz w:val="24"/>
          <w:szCs w:val="24"/>
        </w:rPr>
      </w:pPr>
      <w:r>
        <w:rPr>
          <w:rFonts w:hint="eastAsia" w:ascii="Times New Roman" w:hAnsi="宋体"/>
          <w:sz w:val="24"/>
          <w:szCs w:val="24"/>
        </w:rPr>
        <w:t>各方</w:t>
      </w:r>
      <w:r>
        <w:rPr>
          <w:rFonts w:ascii="Times New Roman" w:hAnsi="宋体"/>
          <w:sz w:val="24"/>
          <w:szCs w:val="24"/>
        </w:rPr>
        <w:t>具有订立及履行本协议的权利与能力。</w:t>
      </w:r>
    </w:p>
    <w:p>
      <w:pPr>
        <w:pStyle w:val="9"/>
        <w:numPr>
          <w:ilvl w:val="1"/>
          <w:numId w:val="11"/>
        </w:numPr>
        <w:tabs>
          <w:tab w:val="left" w:pos="709"/>
        </w:tabs>
        <w:spacing w:before="156" w:beforeLines="50" w:after="156" w:afterLines="50" w:line="300" w:lineRule="auto"/>
        <w:ind w:left="709" w:hanging="709" w:firstLineChars="0"/>
        <w:rPr>
          <w:rFonts w:ascii="Times New Roman" w:hAnsi="宋体"/>
          <w:sz w:val="24"/>
          <w:szCs w:val="24"/>
        </w:rPr>
      </w:pPr>
      <w:r>
        <w:rPr>
          <w:rFonts w:hint="eastAsia" w:ascii="Times New Roman" w:hAnsi="宋体"/>
          <w:sz w:val="24"/>
          <w:szCs w:val="24"/>
        </w:rPr>
        <w:t>各方进行出资</w:t>
      </w:r>
      <w:r>
        <w:rPr>
          <w:rFonts w:ascii="Times New Roman" w:hAnsi="宋体"/>
          <w:sz w:val="24"/>
          <w:szCs w:val="24"/>
        </w:rPr>
        <w:t>的资金来源合法，且有充分的资金及时</w:t>
      </w:r>
      <w:r>
        <w:rPr>
          <w:rFonts w:hint="eastAsia" w:ascii="Times New Roman" w:hAnsi="宋体"/>
          <w:sz w:val="24"/>
          <w:szCs w:val="24"/>
        </w:rPr>
        <w:t>缴付</w:t>
      </w:r>
      <w:r>
        <w:rPr>
          <w:rFonts w:ascii="Times New Roman" w:hAnsi="宋体"/>
          <w:sz w:val="24"/>
          <w:szCs w:val="24"/>
        </w:rPr>
        <w:t>本协议所述的价款。</w:t>
      </w:r>
    </w:p>
    <w:p>
      <w:pPr>
        <w:pStyle w:val="9"/>
        <w:numPr>
          <w:ilvl w:val="1"/>
          <w:numId w:val="11"/>
        </w:numPr>
        <w:tabs>
          <w:tab w:val="left" w:pos="709"/>
        </w:tabs>
        <w:spacing w:before="156" w:beforeLines="50" w:after="156" w:afterLines="50" w:line="300" w:lineRule="auto"/>
        <w:ind w:left="709" w:hanging="709" w:firstLineChars="0"/>
        <w:rPr>
          <w:rFonts w:ascii="Times New Roman" w:hAnsi="宋体"/>
          <w:sz w:val="24"/>
          <w:szCs w:val="24"/>
        </w:rPr>
      </w:pPr>
      <w:r>
        <w:rPr>
          <w:rFonts w:hint="eastAsia" w:ascii="Times New Roman" w:hAnsi="宋体"/>
          <w:sz w:val="24"/>
          <w:szCs w:val="24"/>
        </w:rPr>
        <w:t>各方签署及履行本协议</w:t>
      </w:r>
      <w:r>
        <w:rPr>
          <w:rFonts w:ascii="Times New Roman" w:hAnsi="宋体"/>
          <w:sz w:val="24"/>
          <w:szCs w:val="24"/>
        </w:rPr>
        <w:t>不违反法律、</w:t>
      </w:r>
      <w:r>
        <w:rPr>
          <w:rFonts w:hint="eastAsia" w:ascii="Times New Roman" w:hAnsi="宋体"/>
          <w:sz w:val="24"/>
          <w:szCs w:val="24"/>
        </w:rPr>
        <w:t>法规</w:t>
      </w:r>
      <w:r>
        <w:rPr>
          <w:rFonts w:ascii="Times New Roman" w:hAnsi="宋体"/>
          <w:sz w:val="24"/>
          <w:szCs w:val="24"/>
        </w:rPr>
        <w:t>及与第三方签订的协议/合同的规定。</w:t>
      </w:r>
    </w:p>
    <w:p>
      <w:pPr>
        <w:pStyle w:val="2"/>
        <w:numPr>
          <w:ilvl w:val="0"/>
          <w:numId w:val="4"/>
        </w:numPr>
        <w:tabs>
          <w:tab w:val="left" w:pos="567"/>
        </w:tabs>
        <w:spacing w:before="156" w:beforeLines="50" w:after="156" w:afterLines="50" w:line="300" w:lineRule="auto"/>
        <w:jc w:val="center"/>
        <w:rPr>
          <w:rFonts w:ascii="Times New Roman" w:hAnsi="Times New Roman" w:cs="Times New Roman"/>
          <w:color w:val="000000"/>
          <w:sz w:val="24"/>
          <w:szCs w:val="24"/>
        </w:rPr>
      </w:pPr>
      <w:bookmarkStart w:id="11" w:name="_Toc392868423"/>
      <w:bookmarkStart w:id="12" w:name="_Toc409253484"/>
      <w:bookmarkStart w:id="13" w:name="_Toc392677029"/>
      <w:r>
        <w:rPr>
          <w:rFonts w:hint="eastAsia" w:ascii="Times New Roman" w:hAnsi="Times New Roman" w:cs="Times New Roman"/>
          <w:color w:val="000000"/>
          <w:sz w:val="24"/>
          <w:szCs w:val="24"/>
        </w:rPr>
        <w:t>各方股权的权利限制</w:t>
      </w:r>
      <w:bookmarkEnd w:id="11"/>
      <w:bookmarkEnd w:id="12"/>
      <w:bookmarkEnd w:id="13"/>
    </w:p>
    <w:p>
      <w:pPr>
        <w:tabs>
          <w:tab w:val="left" w:pos="567"/>
        </w:tabs>
        <w:overflowPunct w:val="0"/>
        <w:autoSpaceDE w:val="0"/>
        <w:autoSpaceDN w:val="0"/>
        <w:adjustRightInd w:val="0"/>
        <w:snapToGrid w:val="0"/>
        <w:spacing w:before="156" w:beforeLines="50" w:after="156" w:afterLines="50" w:line="300" w:lineRule="auto"/>
        <w:textAlignment w:val="baseline"/>
        <w:rPr>
          <w:rFonts w:ascii="Times New Roman" w:hAnsi="Times New Roman" w:cs="Times New Roman"/>
          <w:color w:val="000000"/>
          <w:kern w:val="0"/>
          <w:sz w:val="24"/>
          <w:szCs w:val="24"/>
        </w:rPr>
      </w:pPr>
      <w:r>
        <w:rPr>
          <w:rFonts w:hint="eastAsia" w:ascii="Times New Roman" w:hAnsi="Times New Roman" w:cs="Times New Roman"/>
          <w:color w:val="000000"/>
          <w:kern w:val="0"/>
          <w:sz w:val="24"/>
          <w:szCs w:val="24"/>
        </w:rPr>
        <w:t>基于各方同意在退出事件发生之前会持续服务于公司，各方以其在退出事件之前的服务获得公司相应股权。据此，各方同意自公司设立日起，即对各方享有的股权根据本协议第二章的规定进行相应权利限制。</w:t>
      </w:r>
    </w:p>
    <w:p>
      <w:pPr>
        <w:pStyle w:val="3"/>
        <w:numPr>
          <w:ilvl w:val="0"/>
          <w:numId w:val="5"/>
        </w:numPr>
        <w:spacing w:before="156" w:beforeLines="50" w:after="156" w:afterLines="50" w:line="300" w:lineRule="auto"/>
        <w:rPr>
          <w:rFonts w:ascii="宋体" w:hAnsi="宋体" w:eastAsia="宋体"/>
          <w:color w:val="000000"/>
          <w:sz w:val="24"/>
          <w:szCs w:val="24"/>
        </w:rPr>
      </w:pPr>
      <w:bookmarkStart w:id="14" w:name="_Toc392868425"/>
      <w:bookmarkStart w:id="15" w:name="_Toc409253485"/>
      <w:bookmarkStart w:id="16" w:name="_Toc392677031"/>
      <w:r>
        <w:rPr>
          <w:rFonts w:hint="eastAsia" w:ascii="宋体" w:hAnsi="宋体" w:eastAsia="宋体"/>
          <w:color w:val="000000"/>
          <w:sz w:val="24"/>
          <w:szCs w:val="24"/>
        </w:rPr>
        <w:t>各方股权的成熟</w:t>
      </w:r>
      <w:bookmarkEnd w:id="14"/>
      <w:bookmarkEnd w:id="15"/>
      <w:bookmarkEnd w:id="16"/>
    </w:p>
    <w:p>
      <w:pPr>
        <w:numPr>
          <w:ilvl w:val="0"/>
          <w:numId w:val="12"/>
        </w:numPr>
        <w:tabs>
          <w:tab w:val="left" w:pos="851"/>
        </w:tabs>
        <w:overflowPunct w:val="0"/>
        <w:autoSpaceDE w:val="0"/>
        <w:autoSpaceDN w:val="0"/>
        <w:adjustRightInd w:val="0"/>
        <w:snapToGrid w:val="0"/>
        <w:spacing w:before="156" w:beforeLines="50" w:after="156" w:afterLines="50" w:line="300" w:lineRule="auto"/>
        <w:ind w:left="851" w:leftChars="1" w:hanging="849" w:hangingChars="354"/>
        <w:textAlignment w:val="baseline"/>
        <w:rPr>
          <w:rFonts w:ascii="Times New Roman" w:hAnsi="Times New Roman" w:cs="Times New Roman"/>
          <w:color w:val="000000"/>
          <w:kern w:val="0"/>
          <w:sz w:val="24"/>
          <w:szCs w:val="24"/>
        </w:rPr>
      </w:pPr>
      <w:r>
        <w:rPr>
          <w:rFonts w:hint="eastAsia" w:ascii="Times New Roman" w:hAnsi="Times New Roman" w:cs="Times New Roman"/>
          <w:color w:val="000000"/>
          <w:kern w:val="0"/>
          <w:sz w:val="24"/>
          <w:szCs w:val="24"/>
          <w:u w:val="single"/>
        </w:rPr>
        <w:t>成熟安排</w:t>
      </w:r>
    </w:p>
    <w:p>
      <w:pPr>
        <w:tabs>
          <w:tab w:val="left" w:pos="851"/>
        </w:tabs>
        <w:overflowPunct w:val="0"/>
        <w:autoSpaceDE w:val="0"/>
        <w:autoSpaceDN w:val="0"/>
        <w:adjustRightInd w:val="0"/>
        <w:snapToGrid w:val="0"/>
        <w:spacing w:before="156" w:beforeLines="50" w:after="156" w:afterLines="50" w:line="300" w:lineRule="auto"/>
        <w:ind w:left="851"/>
        <w:textAlignment w:val="baseline"/>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若</w:t>
      </w:r>
      <w:r>
        <w:rPr>
          <w:rFonts w:hint="eastAsia" w:ascii="Times New Roman" w:hAnsi="Times New Roman" w:cs="Times New Roman"/>
          <w:color w:val="000000"/>
          <w:kern w:val="0"/>
          <w:sz w:val="24"/>
          <w:szCs w:val="24"/>
        </w:rPr>
        <w:t>各方</w:t>
      </w:r>
      <w:r>
        <w:rPr>
          <w:rFonts w:ascii="Times New Roman" w:hAnsi="Times New Roman" w:cs="Times New Roman"/>
          <w:color w:val="000000"/>
          <w:kern w:val="0"/>
          <w:sz w:val="24"/>
          <w:szCs w:val="24"/>
        </w:rPr>
        <w:t>在股权成熟</w:t>
      </w:r>
      <w:r>
        <w:rPr>
          <w:rFonts w:hint="eastAsia" w:ascii="Times New Roman" w:hAnsi="Times New Roman" w:cs="Times New Roman"/>
          <w:color w:val="000000"/>
          <w:kern w:val="0"/>
          <w:sz w:val="24"/>
          <w:szCs w:val="24"/>
        </w:rPr>
        <w:t>之</w:t>
      </w:r>
      <w:r>
        <w:rPr>
          <w:rFonts w:ascii="Times New Roman" w:hAnsi="Times New Roman" w:cs="Times New Roman"/>
          <w:color w:val="000000"/>
          <w:kern w:val="0"/>
          <w:sz w:val="24"/>
          <w:szCs w:val="24"/>
        </w:rPr>
        <w:t>日持续为</w:t>
      </w:r>
      <w:r>
        <w:rPr>
          <w:rFonts w:hint="eastAsia" w:ascii="Times New Roman" w:hAnsi="Times New Roman" w:cs="Times New Roman"/>
          <w:color w:val="000000"/>
          <w:kern w:val="0"/>
          <w:sz w:val="24"/>
          <w:szCs w:val="24"/>
        </w:rPr>
        <w:t>公司</w:t>
      </w:r>
      <w:r>
        <w:rPr>
          <w:rFonts w:ascii="Times New Roman" w:hAnsi="Times New Roman" w:cs="Times New Roman"/>
          <w:color w:val="000000"/>
          <w:kern w:val="0"/>
          <w:sz w:val="24"/>
          <w:szCs w:val="24"/>
        </w:rPr>
        <w:t>员工，</w:t>
      </w:r>
      <w:r>
        <w:rPr>
          <w:rFonts w:hint="eastAsia" w:ascii="Times New Roman" w:hAnsi="Times New Roman" w:cs="Times New Roman"/>
          <w:color w:val="000000"/>
          <w:kern w:val="0"/>
          <w:sz w:val="24"/>
          <w:szCs w:val="24"/>
        </w:rPr>
        <w:t>各方</w:t>
      </w:r>
      <w:r>
        <w:rPr>
          <w:rFonts w:ascii="Times New Roman" w:hAnsi="Times New Roman" w:cs="Times New Roman"/>
          <w:color w:val="000000"/>
          <w:kern w:val="0"/>
          <w:sz w:val="24"/>
          <w:szCs w:val="24"/>
        </w:rPr>
        <w:t>股权按照以下进度在</w:t>
      </w:r>
      <w:r>
        <w:rPr>
          <w:rFonts w:hint="eastAsia" w:ascii="Times New Roman" w:hAnsi="Times New Roman" w:cs="Times New Roman"/>
          <w:color w:val="000000"/>
          <w:kern w:val="0"/>
          <w:sz w:val="24"/>
          <w:szCs w:val="24"/>
        </w:rPr>
        <w:t>4</w:t>
      </w:r>
      <w:r>
        <w:rPr>
          <w:rFonts w:ascii="Times New Roman" w:hAnsi="Times New Roman" w:cs="Times New Roman"/>
          <w:color w:val="000000"/>
          <w:kern w:val="0"/>
          <w:sz w:val="24"/>
          <w:szCs w:val="24"/>
        </w:rPr>
        <w:t>年内分期成熟：</w:t>
      </w:r>
    </w:p>
    <w:p>
      <w:pPr>
        <w:numPr>
          <w:ilvl w:val="0"/>
          <w:numId w:val="13"/>
        </w:numPr>
        <w:tabs>
          <w:tab w:val="left" w:pos="1418"/>
        </w:tabs>
        <w:overflowPunct w:val="0"/>
        <w:autoSpaceDE w:val="0"/>
        <w:autoSpaceDN w:val="0"/>
        <w:adjustRightInd w:val="0"/>
        <w:snapToGrid w:val="0"/>
        <w:spacing w:before="156" w:beforeLines="50" w:after="156" w:afterLines="50" w:line="300" w:lineRule="auto"/>
        <w:ind w:firstLine="849" w:firstLineChars="354"/>
        <w:textAlignment w:val="baseline"/>
        <w:rPr>
          <w:rFonts w:ascii="Times New Roman" w:hAnsi="Times New Roman" w:cs="Times New Roman"/>
          <w:color w:val="000000"/>
          <w:kern w:val="0"/>
          <w:sz w:val="24"/>
          <w:szCs w:val="24"/>
        </w:rPr>
      </w:pPr>
      <w:r>
        <w:rPr>
          <w:rFonts w:hint="eastAsia" w:ascii="Times New Roman" w:hAnsi="Times New Roman" w:cs="Times New Roman"/>
          <w:color w:val="000000"/>
          <w:kern w:val="0"/>
          <w:sz w:val="24"/>
          <w:szCs w:val="24"/>
        </w:rPr>
        <w:t>自交割日起满2年，5</w:t>
      </w:r>
      <w:r>
        <w:rPr>
          <w:rFonts w:ascii="Times New Roman" w:hAnsi="Times New Roman" w:cs="Times New Roman"/>
          <w:color w:val="000000"/>
          <w:kern w:val="0"/>
          <w:sz w:val="24"/>
          <w:szCs w:val="24"/>
        </w:rPr>
        <w:t>0％的股权成熟；</w:t>
      </w:r>
    </w:p>
    <w:p>
      <w:pPr>
        <w:numPr>
          <w:ilvl w:val="0"/>
          <w:numId w:val="13"/>
        </w:numPr>
        <w:tabs>
          <w:tab w:val="left" w:pos="1418"/>
        </w:tabs>
        <w:overflowPunct w:val="0"/>
        <w:autoSpaceDE w:val="0"/>
        <w:autoSpaceDN w:val="0"/>
        <w:adjustRightInd w:val="0"/>
        <w:snapToGrid w:val="0"/>
        <w:spacing w:before="156" w:beforeLines="50" w:after="156" w:afterLines="50" w:line="300" w:lineRule="auto"/>
        <w:ind w:firstLine="849" w:firstLineChars="354"/>
        <w:textAlignment w:val="baseline"/>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自</w:t>
      </w:r>
      <w:r>
        <w:rPr>
          <w:rFonts w:hint="eastAsia" w:ascii="Times New Roman" w:hAnsi="Times New Roman" w:cs="Times New Roman"/>
          <w:color w:val="000000"/>
          <w:kern w:val="0"/>
          <w:sz w:val="24"/>
          <w:szCs w:val="24"/>
        </w:rPr>
        <w:t>交割日起满3年，75</w:t>
      </w:r>
      <w:r>
        <w:rPr>
          <w:rFonts w:ascii="Times New Roman" w:hAnsi="Times New Roman" w:cs="Times New Roman"/>
          <w:color w:val="000000"/>
          <w:kern w:val="0"/>
          <w:sz w:val="24"/>
          <w:szCs w:val="24"/>
        </w:rPr>
        <w:t>％的股权成熟；</w:t>
      </w:r>
      <w:r>
        <w:rPr>
          <w:rFonts w:hint="eastAsia" w:ascii="Times New Roman" w:hAnsi="Times New Roman" w:cs="Times New Roman"/>
          <w:color w:val="000000"/>
          <w:kern w:val="0"/>
          <w:sz w:val="24"/>
          <w:szCs w:val="24"/>
        </w:rPr>
        <w:t>以及</w:t>
      </w:r>
    </w:p>
    <w:p>
      <w:pPr>
        <w:numPr>
          <w:ilvl w:val="0"/>
          <w:numId w:val="13"/>
        </w:numPr>
        <w:tabs>
          <w:tab w:val="left" w:pos="1418"/>
        </w:tabs>
        <w:overflowPunct w:val="0"/>
        <w:autoSpaceDE w:val="0"/>
        <w:autoSpaceDN w:val="0"/>
        <w:adjustRightInd w:val="0"/>
        <w:snapToGrid w:val="0"/>
        <w:spacing w:before="156" w:beforeLines="50" w:after="156" w:afterLines="50" w:line="300" w:lineRule="auto"/>
        <w:ind w:firstLine="849" w:firstLineChars="354"/>
        <w:textAlignment w:val="baseline"/>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自</w:t>
      </w:r>
      <w:r>
        <w:rPr>
          <w:rFonts w:hint="eastAsia" w:ascii="Times New Roman" w:hAnsi="Times New Roman" w:cs="Times New Roman"/>
          <w:color w:val="000000"/>
          <w:kern w:val="0"/>
          <w:sz w:val="24"/>
          <w:szCs w:val="24"/>
        </w:rPr>
        <w:t>交割日起满4年</w:t>
      </w:r>
      <w:r>
        <w:rPr>
          <w:rFonts w:ascii="Times New Roman" w:hAnsi="Times New Roman" w:cs="Times New Roman"/>
          <w:color w:val="000000"/>
          <w:kern w:val="0"/>
          <w:sz w:val="24"/>
          <w:szCs w:val="24"/>
        </w:rPr>
        <w:t>，100％的股权成熟。</w:t>
      </w:r>
    </w:p>
    <w:p>
      <w:pPr>
        <w:numPr>
          <w:ilvl w:val="0"/>
          <w:numId w:val="12"/>
        </w:numPr>
        <w:tabs>
          <w:tab w:val="left" w:pos="851"/>
        </w:tabs>
        <w:overflowPunct w:val="0"/>
        <w:autoSpaceDE w:val="0"/>
        <w:autoSpaceDN w:val="0"/>
        <w:adjustRightInd w:val="0"/>
        <w:snapToGrid w:val="0"/>
        <w:spacing w:before="156" w:beforeLines="50" w:after="156" w:afterLines="50" w:line="300" w:lineRule="auto"/>
        <w:ind w:left="851" w:leftChars="1" w:hanging="849" w:hangingChars="354"/>
        <w:textAlignment w:val="baseline"/>
        <w:rPr>
          <w:rFonts w:ascii="Times New Roman" w:hAnsi="Times New Roman" w:cs="Times New Roman"/>
          <w:color w:val="000000"/>
          <w:kern w:val="0"/>
          <w:sz w:val="24"/>
          <w:szCs w:val="24"/>
          <w:u w:val="single"/>
        </w:rPr>
      </w:pPr>
      <w:r>
        <w:rPr>
          <w:rFonts w:hint="eastAsia" w:ascii="Times New Roman" w:hAnsi="Times New Roman" w:cs="Times New Roman"/>
          <w:color w:val="000000"/>
          <w:kern w:val="0"/>
          <w:sz w:val="24"/>
          <w:szCs w:val="24"/>
          <w:u w:val="single"/>
        </w:rPr>
        <w:t>加速成熟</w:t>
      </w:r>
    </w:p>
    <w:p>
      <w:pPr>
        <w:overflowPunct w:val="0"/>
        <w:autoSpaceDE w:val="0"/>
        <w:autoSpaceDN w:val="0"/>
        <w:adjustRightInd w:val="0"/>
        <w:snapToGrid w:val="0"/>
        <w:spacing w:before="156" w:beforeLines="50" w:after="156" w:afterLines="50" w:line="300" w:lineRule="auto"/>
        <w:ind w:left="851"/>
        <w:textAlignment w:val="baseline"/>
        <w:rPr>
          <w:rFonts w:ascii="Times New Roman" w:hAnsi="Times New Roman" w:cs="Times New Roman"/>
          <w:color w:val="000000"/>
          <w:kern w:val="0"/>
          <w:sz w:val="24"/>
        </w:rPr>
      </w:pPr>
      <w:r>
        <w:rPr>
          <w:rFonts w:hint="eastAsia" w:ascii="Times New Roman" w:hAnsi="Times New Roman" w:cs="Times New Roman"/>
          <w:color w:val="000000"/>
          <w:kern w:val="0"/>
          <w:sz w:val="24"/>
        </w:rPr>
        <w:t>如果公司发生退出事件，则在退出事件发生之日起，在符合本协议其他规定的情况下，各方所有未成熟标的股权均立即成熟，</w:t>
      </w:r>
      <w:r>
        <w:rPr>
          <w:rFonts w:hint="eastAsia" w:ascii="Times New Roman" w:hAnsi="Times New Roman" w:cs="Times New Roman"/>
          <w:color w:val="000000"/>
          <w:sz w:val="24"/>
          <w:szCs w:val="24"/>
        </w:rPr>
        <w:t>预留股东激励股权尚未授予的部分按照各方之间的持股比例立即授予</w:t>
      </w:r>
      <w:r>
        <w:rPr>
          <w:rFonts w:hint="eastAsia" w:ascii="Times New Roman" w:hAnsi="Times New Roman" w:cs="Times New Roman"/>
          <w:color w:val="000000"/>
          <w:kern w:val="0"/>
          <w:sz w:val="24"/>
        </w:rPr>
        <w:t>。</w:t>
      </w:r>
    </w:p>
    <w:p>
      <w:pPr>
        <w:overflowPunct w:val="0"/>
        <w:autoSpaceDE w:val="0"/>
        <w:autoSpaceDN w:val="0"/>
        <w:adjustRightInd w:val="0"/>
        <w:snapToGrid w:val="0"/>
        <w:spacing w:before="156" w:beforeLines="50" w:after="156" w:afterLines="50" w:line="300" w:lineRule="auto"/>
        <w:ind w:left="851"/>
        <w:textAlignment w:val="baseline"/>
        <w:rPr>
          <w:rFonts w:ascii="Times New Roman" w:hAnsi="Times New Roman" w:cs="Times New Roman"/>
          <w:color w:val="000000"/>
          <w:kern w:val="0"/>
          <w:sz w:val="24"/>
        </w:rPr>
      </w:pPr>
      <w:r>
        <w:rPr>
          <w:rFonts w:hint="eastAsia" w:ascii="Times New Roman" w:hAnsi="Times New Roman" w:cs="Times New Roman"/>
          <w:color w:val="000000"/>
          <w:kern w:val="0"/>
          <w:sz w:val="24"/>
        </w:rPr>
        <w:t>若发生下述（1）项中的退出事件，则各方有权根据相关法律规定出售其所持有的标的股权，若发生下述除（1）项以外的其他事件，则各方有权根据其届时在公司中持有的股权比例享有相应收益分配权。</w:t>
      </w:r>
    </w:p>
    <w:p>
      <w:pPr>
        <w:pStyle w:val="10"/>
        <w:widowControl/>
        <w:adjustRightInd w:val="0"/>
        <w:snapToGrid w:val="0"/>
        <w:spacing w:before="156" w:beforeLines="50" w:after="156" w:afterLines="50" w:line="300" w:lineRule="auto"/>
        <w:ind w:left="850" w:leftChars="405" w:firstLine="0" w:firstLineChars="0"/>
        <w:rPr>
          <w:rFonts w:ascii="Times New Roman" w:hAnsi="Times New Roman"/>
          <w:color w:val="000000"/>
          <w:sz w:val="24"/>
        </w:rPr>
      </w:pPr>
      <w:r>
        <w:rPr>
          <w:rFonts w:ascii="Times New Roman" w:hAnsi="Times New Roman"/>
          <w:bCs/>
          <w:color w:val="000000"/>
          <w:kern w:val="0"/>
          <w:sz w:val="24"/>
        </w:rPr>
        <w:t>在本</w:t>
      </w:r>
      <w:r>
        <w:rPr>
          <w:rFonts w:hint="eastAsia" w:ascii="Times New Roman" w:hAnsi="Times New Roman"/>
          <w:color w:val="000000"/>
          <w:kern w:val="0"/>
          <w:sz w:val="24"/>
        </w:rPr>
        <w:t>协议</w:t>
      </w:r>
      <w:r>
        <w:rPr>
          <w:rFonts w:ascii="Times New Roman" w:hAnsi="Times New Roman"/>
          <w:bCs/>
          <w:color w:val="000000"/>
          <w:kern w:val="0"/>
          <w:sz w:val="24"/>
        </w:rPr>
        <w:t>中，“</w:t>
      </w:r>
      <w:r>
        <w:rPr>
          <w:rFonts w:ascii="Times New Roman" w:hAnsi="Times New Roman"/>
          <w:color w:val="000000"/>
          <w:sz w:val="24"/>
        </w:rPr>
        <w:t>退出事件”是指：</w:t>
      </w:r>
    </w:p>
    <w:p>
      <w:pPr>
        <w:numPr>
          <w:ilvl w:val="0"/>
          <w:numId w:val="14"/>
        </w:numPr>
        <w:tabs>
          <w:tab w:val="left" w:pos="1418"/>
        </w:tabs>
        <w:overflowPunct w:val="0"/>
        <w:autoSpaceDE w:val="0"/>
        <w:autoSpaceDN w:val="0"/>
        <w:adjustRightInd w:val="0"/>
        <w:snapToGrid w:val="0"/>
        <w:spacing w:before="156" w:beforeLines="50" w:after="156" w:afterLines="50" w:line="300" w:lineRule="auto"/>
        <w:ind w:left="1414" w:leftChars="404" w:hanging="566" w:hangingChars="236"/>
        <w:textAlignment w:val="baseline"/>
        <w:rPr>
          <w:rFonts w:ascii="Times New Roman" w:hAnsi="Times New Roman" w:cs="Times New Roman"/>
          <w:color w:val="000000"/>
          <w:sz w:val="24"/>
        </w:rPr>
      </w:pPr>
      <w:r>
        <w:rPr>
          <w:rFonts w:ascii="Times New Roman" w:hAnsi="Times New Roman" w:cs="Times New Roman"/>
          <w:color w:val="000000"/>
          <w:sz w:val="24"/>
        </w:rPr>
        <w:t>公司的公开发行上市；</w:t>
      </w:r>
    </w:p>
    <w:p>
      <w:pPr>
        <w:numPr>
          <w:ilvl w:val="0"/>
          <w:numId w:val="14"/>
        </w:numPr>
        <w:tabs>
          <w:tab w:val="left" w:pos="1418"/>
        </w:tabs>
        <w:overflowPunct w:val="0"/>
        <w:autoSpaceDE w:val="0"/>
        <w:autoSpaceDN w:val="0"/>
        <w:adjustRightInd w:val="0"/>
        <w:snapToGrid w:val="0"/>
        <w:spacing w:before="156" w:beforeLines="50" w:after="156" w:afterLines="50" w:line="300" w:lineRule="auto"/>
        <w:ind w:left="1414" w:leftChars="404" w:hanging="566" w:hangingChars="236"/>
        <w:textAlignment w:val="baseline"/>
        <w:rPr>
          <w:rFonts w:ascii="Times New Roman" w:hAnsi="Times New Roman" w:cs="Times New Roman"/>
          <w:color w:val="000000"/>
          <w:sz w:val="24"/>
        </w:rPr>
      </w:pPr>
      <w:r>
        <w:rPr>
          <w:rFonts w:hint="eastAsia" w:ascii="Times New Roman" w:hAnsi="Times New Roman" w:cs="Times New Roman"/>
          <w:color w:val="000000"/>
          <w:sz w:val="24"/>
        </w:rPr>
        <w:t>全体股东</w:t>
      </w:r>
      <w:r>
        <w:rPr>
          <w:rFonts w:ascii="Times New Roman" w:hAnsi="Times New Roman" w:cs="Times New Roman"/>
          <w:color w:val="000000"/>
          <w:sz w:val="24"/>
        </w:rPr>
        <w:t>出售公司全部股权；</w:t>
      </w:r>
    </w:p>
    <w:p>
      <w:pPr>
        <w:numPr>
          <w:ilvl w:val="0"/>
          <w:numId w:val="14"/>
        </w:numPr>
        <w:tabs>
          <w:tab w:val="left" w:pos="1418"/>
        </w:tabs>
        <w:overflowPunct w:val="0"/>
        <w:autoSpaceDE w:val="0"/>
        <w:autoSpaceDN w:val="0"/>
        <w:adjustRightInd w:val="0"/>
        <w:snapToGrid w:val="0"/>
        <w:spacing w:before="156" w:beforeLines="50" w:after="156" w:afterLines="50" w:line="300" w:lineRule="auto"/>
        <w:ind w:left="1414" w:leftChars="404" w:hanging="566" w:hangingChars="236"/>
        <w:textAlignment w:val="baseline"/>
        <w:rPr>
          <w:rFonts w:ascii="Times New Roman" w:hAnsi="Times New Roman" w:cs="Times New Roman"/>
          <w:color w:val="000000"/>
          <w:sz w:val="24"/>
        </w:rPr>
      </w:pPr>
      <w:r>
        <w:rPr>
          <w:rFonts w:ascii="Times New Roman" w:hAnsi="Times New Roman" w:cs="Times New Roman"/>
          <w:color w:val="000000"/>
          <w:sz w:val="24"/>
        </w:rPr>
        <w:t xml:space="preserve">公司出售其全部资产；或 </w:t>
      </w:r>
    </w:p>
    <w:p>
      <w:pPr>
        <w:numPr>
          <w:ilvl w:val="0"/>
          <w:numId w:val="14"/>
        </w:numPr>
        <w:tabs>
          <w:tab w:val="left" w:pos="1418"/>
        </w:tabs>
        <w:overflowPunct w:val="0"/>
        <w:autoSpaceDE w:val="0"/>
        <w:autoSpaceDN w:val="0"/>
        <w:adjustRightInd w:val="0"/>
        <w:snapToGrid w:val="0"/>
        <w:spacing w:before="156" w:beforeLines="50" w:after="156" w:afterLines="50" w:line="300" w:lineRule="auto"/>
        <w:ind w:left="1414" w:leftChars="404" w:hanging="566" w:hangingChars="236"/>
        <w:textAlignment w:val="baseline"/>
        <w:rPr>
          <w:rFonts w:ascii="Times New Roman" w:hAnsi="Times New Roman" w:cs="Times New Roman"/>
          <w:color w:val="000000"/>
          <w:sz w:val="24"/>
        </w:rPr>
      </w:pPr>
      <w:r>
        <w:rPr>
          <w:rFonts w:ascii="Times New Roman" w:hAnsi="Times New Roman" w:cs="Times New Roman"/>
          <w:color w:val="000000"/>
          <w:sz w:val="24"/>
        </w:rPr>
        <w:t>公司被依法解散或清算。</w:t>
      </w:r>
    </w:p>
    <w:p>
      <w:pPr>
        <w:numPr>
          <w:ilvl w:val="0"/>
          <w:numId w:val="12"/>
        </w:numPr>
        <w:tabs>
          <w:tab w:val="left" w:pos="851"/>
        </w:tabs>
        <w:overflowPunct w:val="0"/>
        <w:autoSpaceDE w:val="0"/>
        <w:autoSpaceDN w:val="0"/>
        <w:adjustRightInd w:val="0"/>
        <w:snapToGrid w:val="0"/>
        <w:spacing w:before="156" w:beforeLines="50" w:after="156" w:afterLines="50" w:line="300" w:lineRule="auto"/>
        <w:ind w:left="849" w:leftChars="1" w:hanging="847" w:hangingChars="353"/>
        <w:textAlignment w:val="baseline"/>
        <w:rPr>
          <w:rFonts w:ascii="Times New Roman" w:hAnsi="Times New Roman" w:cs="Times New Roman"/>
          <w:color w:val="000000"/>
          <w:kern w:val="0"/>
          <w:sz w:val="24"/>
          <w:szCs w:val="24"/>
        </w:rPr>
      </w:pPr>
      <w:r>
        <w:rPr>
          <w:rFonts w:hint="eastAsia" w:ascii="Times New Roman" w:hAnsi="Times New Roman" w:cs="Times New Roman"/>
          <w:color w:val="000000"/>
          <w:kern w:val="0"/>
          <w:sz w:val="24"/>
          <w:szCs w:val="24"/>
        </w:rPr>
        <w:t>在成熟期内，乙方或丙方股权如发生被回购情形的，由甲方作为股权回购方受让股权，乙方或丙方可根据第七条的规定，依据标的股权是否成熟而适用不同的回购价格。</w:t>
      </w:r>
    </w:p>
    <w:p>
      <w:pPr>
        <w:numPr>
          <w:ilvl w:val="0"/>
          <w:numId w:val="12"/>
        </w:numPr>
        <w:tabs>
          <w:tab w:val="left" w:pos="851"/>
        </w:tabs>
        <w:overflowPunct w:val="0"/>
        <w:autoSpaceDE w:val="0"/>
        <w:autoSpaceDN w:val="0"/>
        <w:adjustRightInd w:val="0"/>
        <w:snapToGrid w:val="0"/>
        <w:spacing w:before="156" w:beforeLines="50" w:after="156" w:afterLines="50" w:line="300" w:lineRule="auto"/>
        <w:ind w:left="849" w:leftChars="1" w:hanging="847" w:hangingChars="353"/>
        <w:textAlignment w:val="baseline"/>
        <w:rPr>
          <w:rFonts w:ascii="Times New Roman" w:hAnsi="Times New Roman" w:cs="Times New Roman"/>
          <w:color w:val="000000"/>
          <w:kern w:val="0"/>
          <w:sz w:val="24"/>
          <w:szCs w:val="24"/>
        </w:rPr>
      </w:pPr>
      <w:r>
        <w:rPr>
          <w:rFonts w:hint="eastAsia" w:ascii="Times New Roman" w:hAnsi="Times New Roman" w:cs="Times New Roman"/>
          <w:color w:val="000000"/>
          <w:kern w:val="0"/>
          <w:sz w:val="24"/>
          <w:szCs w:val="24"/>
        </w:rPr>
        <w:t>在成熟期内，甲方股权如发生被回购情形的，由乙方和丙方作为股权回购方受让股权，甲方可根据第七条的规定，依据标的股权是否成熟而适用不同的回购价格。</w:t>
      </w:r>
    </w:p>
    <w:p>
      <w:pPr>
        <w:numPr>
          <w:ilvl w:val="0"/>
          <w:numId w:val="12"/>
        </w:numPr>
        <w:tabs>
          <w:tab w:val="left" w:pos="851"/>
        </w:tabs>
        <w:overflowPunct w:val="0"/>
        <w:autoSpaceDE w:val="0"/>
        <w:autoSpaceDN w:val="0"/>
        <w:adjustRightInd w:val="0"/>
        <w:snapToGrid w:val="0"/>
        <w:spacing w:before="156" w:beforeLines="50" w:after="156" w:afterLines="50" w:line="300" w:lineRule="auto"/>
        <w:ind w:left="849" w:leftChars="1" w:hanging="847" w:hangingChars="353"/>
        <w:textAlignment w:val="baseline"/>
        <w:rPr>
          <w:rFonts w:ascii="Times New Roman" w:hAnsi="Times New Roman" w:cs="Times New Roman"/>
          <w:color w:val="000000"/>
          <w:kern w:val="0"/>
          <w:sz w:val="24"/>
          <w:szCs w:val="24"/>
        </w:rPr>
      </w:pPr>
      <w:r>
        <w:rPr>
          <w:rFonts w:hint="eastAsia" w:ascii="Times New Roman" w:hAnsi="Times New Roman" w:cs="Times New Roman"/>
          <w:color w:val="000000"/>
          <w:kern w:val="0"/>
          <w:sz w:val="24"/>
          <w:szCs w:val="24"/>
        </w:rPr>
        <w:t>如发生甲方股权被回购的情形，则甲方代为持有的股份，由乙方和丙方按照其之间的持股比例分别继续代为持有。</w:t>
      </w:r>
    </w:p>
    <w:p>
      <w:pPr>
        <w:numPr>
          <w:ilvl w:val="0"/>
          <w:numId w:val="12"/>
        </w:numPr>
        <w:tabs>
          <w:tab w:val="left" w:pos="851"/>
        </w:tabs>
        <w:overflowPunct w:val="0"/>
        <w:autoSpaceDE w:val="0"/>
        <w:autoSpaceDN w:val="0"/>
        <w:adjustRightInd w:val="0"/>
        <w:snapToGrid w:val="0"/>
        <w:spacing w:before="156" w:beforeLines="50" w:after="156" w:afterLines="50" w:line="300" w:lineRule="auto"/>
        <w:ind w:left="849" w:leftChars="1" w:hanging="847" w:hangingChars="353"/>
        <w:textAlignment w:val="baseline"/>
        <w:rPr>
          <w:rFonts w:ascii="Times New Roman" w:hAnsi="Times New Roman" w:cs="Times New Roman"/>
          <w:color w:val="000000"/>
          <w:kern w:val="0"/>
          <w:sz w:val="24"/>
          <w:szCs w:val="24"/>
        </w:rPr>
      </w:pPr>
      <w:r>
        <w:rPr>
          <w:rFonts w:hint="eastAsia" w:ascii="Times New Roman" w:hAnsi="Times New Roman" w:cs="Times New Roman"/>
          <w:color w:val="000000"/>
          <w:kern w:val="0"/>
          <w:sz w:val="24"/>
          <w:szCs w:val="24"/>
        </w:rPr>
        <w:t>任何一方股权被回购的，其被回购的股权进入</w:t>
      </w:r>
      <w:r>
        <w:rPr>
          <w:rFonts w:hint="eastAsia" w:ascii="Times New Roman" w:hAnsi="Times New Roman" w:cs="Times New Roman"/>
          <w:color w:val="000000"/>
          <w:sz w:val="24"/>
          <w:szCs w:val="24"/>
        </w:rPr>
        <w:t>预留股东激励股权的范围，按照预留股东激励股权的安排进行处置。</w:t>
      </w:r>
    </w:p>
    <w:p>
      <w:pPr>
        <w:numPr>
          <w:ilvl w:val="0"/>
          <w:numId w:val="12"/>
        </w:numPr>
        <w:tabs>
          <w:tab w:val="left" w:pos="851"/>
        </w:tabs>
        <w:overflowPunct w:val="0"/>
        <w:autoSpaceDE w:val="0"/>
        <w:autoSpaceDN w:val="0"/>
        <w:adjustRightInd w:val="0"/>
        <w:snapToGrid w:val="0"/>
        <w:spacing w:before="156" w:beforeLines="50" w:after="156" w:afterLines="50" w:line="300" w:lineRule="auto"/>
        <w:ind w:left="849" w:leftChars="1" w:hanging="847" w:hangingChars="353"/>
        <w:textAlignment w:val="baseline"/>
        <w:rPr>
          <w:rFonts w:ascii="Times New Roman" w:hAnsi="Times New Roman" w:cs="Times New Roman"/>
          <w:color w:val="000000"/>
          <w:kern w:val="0"/>
          <w:sz w:val="24"/>
          <w:szCs w:val="24"/>
        </w:rPr>
      </w:pPr>
      <w:r>
        <w:rPr>
          <w:rFonts w:hint="eastAsia" w:ascii="Times New Roman" w:hAnsi="Times New Roman" w:cs="Times New Roman"/>
          <w:color w:val="000000"/>
          <w:sz w:val="24"/>
          <w:szCs w:val="24"/>
        </w:rPr>
        <w:t>因发生股权回购，或因甲方代为持有的股权由乙方和丙方继续代为持有的，应在回购款支付之日起十个工作日内办理工商登记备案手续。</w:t>
      </w:r>
    </w:p>
    <w:p>
      <w:pPr>
        <w:pStyle w:val="3"/>
        <w:numPr>
          <w:ilvl w:val="0"/>
          <w:numId w:val="5"/>
        </w:numPr>
        <w:spacing w:before="156" w:beforeLines="50" w:after="156" w:afterLines="50" w:line="300" w:lineRule="auto"/>
        <w:rPr>
          <w:rFonts w:ascii="宋体" w:hAnsi="宋体" w:eastAsia="宋体"/>
          <w:color w:val="000000"/>
          <w:sz w:val="24"/>
          <w:szCs w:val="24"/>
        </w:rPr>
      </w:pPr>
      <w:bookmarkStart w:id="17" w:name="_Toc409253486"/>
      <w:bookmarkStart w:id="18" w:name="_Toc392868426"/>
      <w:bookmarkStart w:id="19" w:name="_Toc392677032"/>
      <w:r>
        <w:rPr>
          <w:rFonts w:hint="eastAsia" w:ascii="宋体" w:hAnsi="宋体" w:eastAsia="宋体"/>
          <w:color w:val="000000"/>
          <w:sz w:val="24"/>
          <w:szCs w:val="24"/>
        </w:rPr>
        <w:t>回购股权</w:t>
      </w:r>
      <w:bookmarkEnd w:id="17"/>
      <w:bookmarkEnd w:id="18"/>
      <w:bookmarkEnd w:id="19"/>
    </w:p>
    <w:p>
      <w:pPr>
        <w:numPr>
          <w:ilvl w:val="0"/>
          <w:numId w:val="15"/>
        </w:numPr>
        <w:tabs>
          <w:tab w:val="left" w:pos="851"/>
        </w:tabs>
        <w:overflowPunct w:val="0"/>
        <w:autoSpaceDE w:val="0"/>
        <w:autoSpaceDN w:val="0"/>
        <w:adjustRightInd w:val="0"/>
        <w:snapToGrid w:val="0"/>
        <w:spacing w:before="156" w:beforeLines="50" w:after="156" w:afterLines="50" w:line="300" w:lineRule="auto"/>
        <w:ind w:left="850" w:hanging="849" w:hangingChars="354"/>
        <w:textAlignment w:val="baseline"/>
        <w:rPr>
          <w:rFonts w:ascii="Times New Roman" w:hAnsi="Times New Roman" w:cs="Times New Roman"/>
          <w:color w:val="000000"/>
          <w:kern w:val="0"/>
          <w:sz w:val="24"/>
          <w:szCs w:val="24"/>
          <w:u w:val="single"/>
        </w:rPr>
      </w:pPr>
      <w:r>
        <w:rPr>
          <w:rFonts w:hint="eastAsia" w:ascii="Times New Roman" w:hAnsi="Times New Roman" w:cs="Times New Roman"/>
          <w:color w:val="000000"/>
          <w:kern w:val="0"/>
          <w:sz w:val="24"/>
          <w:szCs w:val="24"/>
          <w:u w:val="single"/>
        </w:rPr>
        <w:t>因过错导致的回购</w:t>
      </w:r>
    </w:p>
    <w:p>
      <w:pPr>
        <w:pStyle w:val="10"/>
        <w:widowControl/>
        <w:adjustRightInd w:val="0"/>
        <w:snapToGrid w:val="0"/>
        <w:spacing w:before="156" w:beforeLines="50" w:after="156" w:afterLines="50" w:line="300" w:lineRule="auto"/>
        <w:ind w:left="850" w:leftChars="405" w:firstLine="0" w:firstLineChars="0"/>
        <w:rPr>
          <w:rFonts w:ascii="Times New Roman" w:hAnsi="Times New Roman"/>
          <w:color w:val="000000"/>
          <w:sz w:val="24"/>
          <w:szCs w:val="24"/>
        </w:rPr>
      </w:pPr>
      <w:r>
        <w:rPr>
          <w:rFonts w:hint="eastAsia" w:ascii="Times New Roman" w:hAnsi="Times New Roman"/>
          <w:color w:val="000000"/>
          <w:sz w:val="24"/>
          <w:szCs w:val="24"/>
        </w:rPr>
        <w:t>在退出事件发生之前，</w:t>
      </w:r>
      <w:r>
        <w:rPr>
          <w:rFonts w:hint="eastAsia" w:ascii="Times New Roman" w:hAnsi="Times New Roman"/>
          <w:color w:val="000000"/>
          <w:kern w:val="0"/>
          <w:sz w:val="24"/>
        </w:rPr>
        <w:t>任何一方</w:t>
      </w:r>
      <w:r>
        <w:rPr>
          <w:rFonts w:ascii="Times New Roman" w:hAnsi="Times New Roman"/>
          <w:color w:val="000000"/>
          <w:kern w:val="0"/>
          <w:sz w:val="24"/>
        </w:rPr>
        <w:t>出现下述任何</w:t>
      </w:r>
      <w:r>
        <w:rPr>
          <w:rFonts w:hint="eastAsia" w:ascii="Times New Roman" w:hAnsi="Times New Roman"/>
          <w:color w:val="000000"/>
          <w:kern w:val="0"/>
          <w:sz w:val="24"/>
        </w:rPr>
        <w:t>过错行为</w:t>
      </w:r>
      <w:r>
        <w:rPr>
          <w:rFonts w:ascii="Times New Roman" w:hAnsi="Times New Roman"/>
          <w:color w:val="000000"/>
          <w:kern w:val="0"/>
          <w:sz w:val="24"/>
        </w:rPr>
        <w:t>之一</w:t>
      </w:r>
      <w:r>
        <w:rPr>
          <w:rFonts w:hint="eastAsia" w:ascii="Times New Roman" w:hAnsi="Times New Roman"/>
          <w:color w:val="000000"/>
          <w:kern w:val="0"/>
          <w:sz w:val="24"/>
        </w:rPr>
        <w:t>的</w:t>
      </w:r>
      <w:r>
        <w:rPr>
          <w:rFonts w:ascii="Times New Roman" w:hAnsi="Times New Roman"/>
          <w:color w:val="000000"/>
          <w:kern w:val="0"/>
          <w:sz w:val="24"/>
        </w:rPr>
        <w:t>，</w:t>
      </w:r>
      <w:r>
        <w:rPr>
          <w:rFonts w:hint="eastAsia" w:ascii="Times New Roman" w:hAnsi="Times New Roman"/>
          <w:color w:val="000000"/>
          <w:sz w:val="24"/>
          <w:szCs w:val="24"/>
        </w:rPr>
        <w:t>经公司董事会决议通过，</w:t>
      </w:r>
      <w:r>
        <w:rPr>
          <w:rFonts w:hint="eastAsia" w:ascii="Times New Roman" w:hAnsi="Times New Roman"/>
          <w:color w:val="000000"/>
          <w:kern w:val="0"/>
          <w:sz w:val="24"/>
          <w:szCs w:val="24"/>
        </w:rPr>
        <w:t>股权回购方</w:t>
      </w:r>
      <w:r>
        <w:rPr>
          <w:rFonts w:hint="eastAsia" w:ascii="Times New Roman" w:hAnsi="Times New Roman"/>
          <w:color w:val="000000"/>
          <w:sz w:val="24"/>
          <w:szCs w:val="24"/>
        </w:rPr>
        <w:t>有权</w:t>
      </w:r>
      <w:r>
        <w:rPr>
          <w:rFonts w:hint="eastAsia" w:ascii="Times New Roman" w:hAnsi="宋体"/>
          <w:color w:val="000000"/>
          <w:kern w:val="0"/>
          <w:sz w:val="24"/>
          <w:szCs w:val="24"/>
        </w:rPr>
        <w:t>以人民币</w:t>
      </w:r>
      <w:r>
        <w:rPr>
          <w:rFonts w:ascii="Times New Roman" w:hAnsi="宋体"/>
          <w:color w:val="000000"/>
          <w:kern w:val="0"/>
          <w:sz w:val="24"/>
          <w:szCs w:val="24"/>
        </w:rPr>
        <w:t>1</w:t>
      </w:r>
      <w:r>
        <w:rPr>
          <w:rFonts w:hint="eastAsia" w:ascii="Times New Roman" w:hAnsi="宋体"/>
          <w:color w:val="000000"/>
          <w:kern w:val="0"/>
          <w:sz w:val="24"/>
          <w:szCs w:val="24"/>
        </w:rPr>
        <w:t>元的价格（如法律就股权转让的最低价格另有强制性规定的，从其规定）回购该方的全部</w:t>
      </w:r>
      <w:r>
        <w:rPr>
          <w:rFonts w:ascii="Times New Roman" w:hAnsi="Times New Roman"/>
          <w:color w:val="000000"/>
          <w:sz w:val="24"/>
          <w:szCs w:val="24"/>
        </w:rPr>
        <w:t>股权（包括已经成熟的股权</w:t>
      </w:r>
      <w:r>
        <w:rPr>
          <w:rFonts w:hint="eastAsia" w:ascii="Times New Roman" w:hAnsi="Times New Roman"/>
          <w:color w:val="000000"/>
          <w:sz w:val="24"/>
          <w:szCs w:val="24"/>
        </w:rPr>
        <w:t>及授予的预留股东激励股权</w:t>
      </w:r>
      <w:r>
        <w:rPr>
          <w:rFonts w:ascii="Times New Roman" w:hAnsi="Times New Roman"/>
          <w:color w:val="000000"/>
          <w:sz w:val="24"/>
          <w:szCs w:val="24"/>
        </w:rPr>
        <w:t>）</w:t>
      </w:r>
      <w:r>
        <w:rPr>
          <w:rFonts w:hint="eastAsia" w:ascii="Times New Roman" w:hAnsi="Times New Roman"/>
          <w:color w:val="000000"/>
          <w:sz w:val="24"/>
          <w:szCs w:val="24"/>
        </w:rPr>
        <w:t>，且该方于此无条件且不可撤销地同意该等回购。自公司董事会决议通过之日起，该方对标的股权</w:t>
      </w:r>
      <w:r>
        <w:rPr>
          <w:rFonts w:ascii="Times New Roman" w:hAnsi="Times New Roman"/>
          <w:color w:val="000000"/>
          <w:sz w:val="24"/>
          <w:szCs w:val="24"/>
        </w:rPr>
        <w:t>不</w:t>
      </w:r>
      <w:r>
        <w:rPr>
          <w:rFonts w:hint="eastAsia" w:ascii="Times New Roman" w:hAnsi="Times New Roman"/>
          <w:color w:val="000000"/>
          <w:sz w:val="24"/>
          <w:szCs w:val="24"/>
        </w:rPr>
        <w:t>再</w:t>
      </w:r>
      <w:r>
        <w:rPr>
          <w:rFonts w:ascii="Times New Roman" w:hAnsi="Times New Roman"/>
          <w:color w:val="000000"/>
          <w:sz w:val="24"/>
          <w:szCs w:val="24"/>
        </w:rPr>
        <w:t>享有任何权利</w:t>
      </w:r>
      <w:r>
        <w:rPr>
          <w:rFonts w:hint="eastAsia" w:ascii="Times New Roman" w:hAnsi="Times New Roman"/>
          <w:color w:val="000000"/>
          <w:sz w:val="24"/>
          <w:szCs w:val="24"/>
        </w:rPr>
        <w:t>。该等过错行为包括：</w:t>
      </w:r>
    </w:p>
    <w:p>
      <w:pPr>
        <w:pStyle w:val="9"/>
        <w:numPr>
          <w:ilvl w:val="2"/>
          <w:numId w:val="16"/>
        </w:numPr>
        <w:tabs>
          <w:tab w:val="left" w:pos="1418"/>
        </w:tabs>
        <w:overflowPunct w:val="0"/>
        <w:autoSpaceDE w:val="0"/>
        <w:autoSpaceDN w:val="0"/>
        <w:adjustRightInd w:val="0"/>
        <w:snapToGrid w:val="0"/>
        <w:spacing w:before="156" w:beforeLines="50" w:after="156" w:afterLines="50" w:line="300" w:lineRule="auto"/>
        <w:ind w:left="1418" w:leftChars="404" w:hanging="570" w:firstLineChars="0"/>
        <w:textAlignment w:val="baseline"/>
        <w:rPr>
          <w:rFonts w:ascii="Times New Roman" w:hAnsi="Times New Roman" w:cs="Times New Roman"/>
          <w:color w:val="000000"/>
          <w:kern w:val="0"/>
          <w:sz w:val="24"/>
        </w:rPr>
      </w:pPr>
      <w:r>
        <w:rPr>
          <w:rFonts w:ascii="Times New Roman" w:hAnsi="Times New Roman" w:cs="Times New Roman"/>
          <w:color w:val="000000"/>
          <w:kern w:val="0"/>
          <w:sz w:val="24"/>
        </w:rPr>
        <w:t>严重违反</w:t>
      </w:r>
      <w:r>
        <w:rPr>
          <w:rFonts w:hint="eastAsia" w:ascii="Times New Roman" w:hAnsi="Times New Roman" w:cs="Times New Roman"/>
          <w:color w:val="000000"/>
          <w:kern w:val="0"/>
          <w:sz w:val="24"/>
        </w:rPr>
        <w:t>公司</w:t>
      </w:r>
      <w:r>
        <w:rPr>
          <w:rFonts w:ascii="Times New Roman" w:hAnsi="Times New Roman" w:cs="Times New Roman"/>
          <w:color w:val="000000"/>
          <w:kern w:val="0"/>
          <w:sz w:val="24"/>
        </w:rPr>
        <w:t>的规章制度；</w:t>
      </w:r>
    </w:p>
    <w:p>
      <w:pPr>
        <w:pStyle w:val="9"/>
        <w:numPr>
          <w:ilvl w:val="2"/>
          <w:numId w:val="16"/>
        </w:numPr>
        <w:tabs>
          <w:tab w:val="left" w:pos="1418"/>
        </w:tabs>
        <w:overflowPunct w:val="0"/>
        <w:autoSpaceDE w:val="0"/>
        <w:autoSpaceDN w:val="0"/>
        <w:adjustRightInd w:val="0"/>
        <w:snapToGrid w:val="0"/>
        <w:spacing w:before="156" w:beforeLines="50" w:after="156" w:afterLines="50" w:line="300" w:lineRule="auto"/>
        <w:ind w:left="1418" w:leftChars="404" w:hanging="570" w:firstLineChars="0"/>
        <w:textAlignment w:val="baseline"/>
        <w:rPr>
          <w:rFonts w:ascii="Times New Roman" w:hAnsi="Times New Roman" w:cs="Times New Roman"/>
          <w:color w:val="000000"/>
          <w:kern w:val="0"/>
          <w:sz w:val="24"/>
        </w:rPr>
      </w:pPr>
      <w:r>
        <w:rPr>
          <w:rFonts w:ascii="Times New Roman" w:hAnsi="Times New Roman" w:cs="Times New Roman"/>
          <w:color w:val="000000"/>
          <w:kern w:val="0"/>
          <w:sz w:val="24"/>
        </w:rPr>
        <w:t>严重失职，营私舞弊，给</w:t>
      </w:r>
      <w:r>
        <w:rPr>
          <w:rFonts w:hint="eastAsia" w:ascii="Times New Roman" w:hAnsi="Times New Roman" w:cs="Times New Roman"/>
          <w:color w:val="000000"/>
          <w:kern w:val="0"/>
          <w:sz w:val="24"/>
        </w:rPr>
        <w:t>公司</w:t>
      </w:r>
      <w:r>
        <w:rPr>
          <w:rFonts w:ascii="Times New Roman" w:hAnsi="Times New Roman" w:cs="Times New Roman"/>
          <w:color w:val="000000"/>
          <w:kern w:val="0"/>
          <w:sz w:val="24"/>
        </w:rPr>
        <w:t>造成重大损害；</w:t>
      </w:r>
    </w:p>
    <w:p>
      <w:pPr>
        <w:pStyle w:val="9"/>
        <w:numPr>
          <w:ilvl w:val="2"/>
          <w:numId w:val="16"/>
        </w:numPr>
        <w:tabs>
          <w:tab w:val="left" w:pos="1418"/>
        </w:tabs>
        <w:overflowPunct w:val="0"/>
        <w:autoSpaceDE w:val="0"/>
        <w:autoSpaceDN w:val="0"/>
        <w:adjustRightInd w:val="0"/>
        <w:snapToGrid w:val="0"/>
        <w:spacing w:before="156" w:beforeLines="50" w:after="156" w:afterLines="50" w:line="300" w:lineRule="auto"/>
        <w:ind w:left="1418" w:leftChars="404" w:hanging="570" w:firstLineChars="0"/>
        <w:textAlignment w:val="baseline"/>
        <w:rPr>
          <w:rFonts w:ascii="Times New Roman" w:hAnsi="Times New Roman" w:cs="Times New Roman"/>
          <w:color w:val="000000"/>
          <w:kern w:val="0"/>
          <w:sz w:val="24"/>
        </w:rPr>
      </w:pPr>
      <w:r>
        <w:rPr>
          <w:rFonts w:hint="eastAsia" w:ascii="Times New Roman" w:hAnsi="Times New Roman" w:cs="Times New Roman"/>
          <w:color w:val="000000"/>
          <w:kern w:val="0"/>
          <w:sz w:val="24"/>
        </w:rPr>
        <w:t>泄露公司商业秘密；</w:t>
      </w:r>
    </w:p>
    <w:p>
      <w:pPr>
        <w:pStyle w:val="9"/>
        <w:numPr>
          <w:ilvl w:val="2"/>
          <w:numId w:val="16"/>
        </w:numPr>
        <w:tabs>
          <w:tab w:val="left" w:pos="1418"/>
        </w:tabs>
        <w:overflowPunct w:val="0"/>
        <w:autoSpaceDE w:val="0"/>
        <w:autoSpaceDN w:val="0"/>
        <w:adjustRightInd w:val="0"/>
        <w:snapToGrid w:val="0"/>
        <w:spacing w:before="156" w:beforeLines="50" w:after="156" w:afterLines="50" w:line="300" w:lineRule="auto"/>
        <w:ind w:left="1418" w:leftChars="404" w:hanging="570" w:firstLineChars="0"/>
        <w:textAlignment w:val="baseline"/>
        <w:rPr>
          <w:rFonts w:ascii="Times New Roman" w:hAnsi="Times New Roman" w:cs="Times New Roman"/>
          <w:color w:val="000000"/>
          <w:kern w:val="0"/>
          <w:sz w:val="24"/>
        </w:rPr>
      </w:pPr>
      <w:r>
        <w:rPr>
          <w:rFonts w:ascii="Times New Roman" w:hAnsi="Times New Roman" w:cs="Times New Roman"/>
          <w:color w:val="000000"/>
          <w:kern w:val="0"/>
          <w:sz w:val="24"/>
        </w:rPr>
        <w:t>被依法追究刑事责任，并对</w:t>
      </w:r>
      <w:r>
        <w:rPr>
          <w:rFonts w:hint="eastAsia" w:ascii="Times New Roman" w:hAnsi="Times New Roman" w:cs="Times New Roman"/>
          <w:color w:val="000000"/>
          <w:kern w:val="0"/>
          <w:sz w:val="24"/>
        </w:rPr>
        <w:t>公司</w:t>
      </w:r>
      <w:r>
        <w:rPr>
          <w:rFonts w:ascii="Times New Roman" w:hAnsi="Times New Roman" w:cs="Times New Roman"/>
          <w:color w:val="000000"/>
          <w:kern w:val="0"/>
          <w:sz w:val="24"/>
        </w:rPr>
        <w:t>造成严重损失；</w:t>
      </w:r>
      <w:r>
        <w:rPr>
          <w:rFonts w:hint="eastAsia" w:ascii="Times New Roman" w:hAnsi="Times New Roman" w:cs="Times New Roman"/>
          <w:color w:val="000000"/>
          <w:kern w:val="0"/>
          <w:sz w:val="24"/>
        </w:rPr>
        <w:t>以及</w:t>
      </w:r>
    </w:p>
    <w:p>
      <w:pPr>
        <w:pStyle w:val="9"/>
        <w:numPr>
          <w:ilvl w:val="2"/>
          <w:numId w:val="16"/>
        </w:numPr>
        <w:tabs>
          <w:tab w:val="left" w:pos="1418"/>
        </w:tabs>
        <w:overflowPunct w:val="0"/>
        <w:autoSpaceDE w:val="0"/>
        <w:autoSpaceDN w:val="0"/>
        <w:adjustRightInd w:val="0"/>
        <w:snapToGrid w:val="0"/>
        <w:spacing w:before="156" w:beforeLines="50" w:after="156" w:afterLines="50" w:line="300" w:lineRule="auto"/>
        <w:ind w:left="1418" w:leftChars="404" w:hanging="570" w:firstLineChars="0"/>
        <w:textAlignment w:val="baseline"/>
        <w:rPr>
          <w:rFonts w:ascii="Times New Roman" w:hAnsi="Times New Roman" w:cs="Times New Roman"/>
          <w:color w:val="000000"/>
          <w:kern w:val="0"/>
          <w:sz w:val="24"/>
        </w:rPr>
      </w:pPr>
      <w:r>
        <w:rPr>
          <w:rFonts w:ascii="Times New Roman" w:hAnsi="Times New Roman" w:cs="Times New Roman"/>
          <w:color w:val="000000"/>
          <w:kern w:val="0"/>
          <w:sz w:val="24"/>
        </w:rPr>
        <w:t>违反竞业禁止义务</w:t>
      </w:r>
      <w:r>
        <w:rPr>
          <w:rFonts w:hint="eastAsia" w:ascii="Times New Roman" w:hAnsi="Times New Roman" w:cs="Times New Roman"/>
          <w:color w:val="000000"/>
          <w:kern w:val="0"/>
          <w:sz w:val="24"/>
        </w:rPr>
        <w:t>；</w:t>
      </w:r>
    </w:p>
    <w:p>
      <w:pPr>
        <w:pStyle w:val="9"/>
        <w:numPr>
          <w:ilvl w:val="2"/>
          <w:numId w:val="16"/>
        </w:numPr>
        <w:tabs>
          <w:tab w:val="left" w:pos="1418"/>
        </w:tabs>
        <w:overflowPunct w:val="0"/>
        <w:autoSpaceDE w:val="0"/>
        <w:autoSpaceDN w:val="0"/>
        <w:adjustRightInd w:val="0"/>
        <w:snapToGrid w:val="0"/>
        <w:spacing w:before="156" w:beforeLines="50" w:after="156" w:afterLines="50" w:line="300" w:lineRule="auto"/>
        <w:ind w:left="1418" w:leftChars="404" w:hanging="570" w:firstLineChars="0"/>
        <w:textAlignment w:val="baseline"/>
        <w:rPr>
          <w:rFonts w:ascii="Times New Roman" w:hAnsi="Times New Roman" w:cs="Times New Roman"/>
          <w:color w:val="000000"/>
          <w:kern w:val="0"/>
          <w:sz w:val="24"/>
        </w:rPr>
      </w:pPr>
      <w:r>
        <w:rPr>
          <w:rFonts w:ascii="Times New Roman" w:hAnsi="Times New Roman" w:cs="Times New Roman"/>
          <w:color w:val="000000"/>
          <w:kern w:val="0"/>
          <w:sz w:val="24"/>
        </w:rPr>
        <w:t>捏造事实严重损害</w:t>
      </w:r>
      <w:r>
        <w:rPr>
          <w:rFonts w:hint="eastAsia" w:ascii="Times New Roman" w:hAnsi="Times New Roman" w:cs="Times New Roman"/>
          <w:color w:val="000000"/>
          <w:kern w:val="0"/>
          <w:sz w:val="24"/>
        </w:rPr>
        <w:t>公司</w:t>
      </w:r>
      <w:r>
        <w:rPr>
          <w:rFonts w:ascii="Times New Roman" w:hAnsi="Times New Roman" w:cs="Times New Roman"/>
          <w:color w:val="000000"/>
          <w:kern w:val="0"/>
          <w:sz w:val="24"/>
        </w:rPr>
        <w:t>声誉</w:t>
      </w:r>
      <w:r>
        <w:rPr>
          <w:rFonts w:hint="eastAsia" w:ascii="Times New Roman" w:hAnsi="Times New Roman" w:cs="Times New Roman"/>
          <w:color w:val="000000"/>
          <w:kern w:val="0"/>
          <w:sz w:val="24"/>
        </w:rPr>
        <w:t>；</w:t>
      </w:r>
    </w:p>
    <w:p>
      <w:pPr>
        <w:pStyle w:val="9"/>
        <w:numPr>
          <w:ilvl w:val="2"/>
          <w:numId w:val="16"/>
        </w:numPr>
        <w:tabs>
          <w:tab w:val="left" w:pos="1418"/>
        </w:tabs>
        <w:overflowPunct w:val="0"/>
        <w:autoSpaceDE w:val="0"/>
        <w:autoSpaceDN w:val="0"/>
        <w:adjustRightInd w:val="0"/>
        <w:snapToGrid w:val="0"/>
        <w:spacing w:before="156" w:beforeLines="50" w:after="156" w:afterLines="50" w:line="300" w:lineRule="auto"/>
        <w:ind w:left="1418" w:leftChars="404" w:hanging="570" w:firstLineChars="0"/>
        <w:textAlignment w:val="baseline"/>
        <w:rPr>
          <w:rFonts w:ascii="Times New Roman" w:hAnsi="Times New Roman" w:cs="Times New Roman"/>
          <w:color w:val="000000"/>
          <w:kern w:val="0"/>
          <w:sz w:val="24"/>
        </w:rPr>
      </w:pPr>
      <w:r>
        <w:rPr>
          <w:rFonts w:hint="eastAsia" w:ascii="Times New Roman" w:hAnsi="Times New Roman" w:cs="Times New Roman"/>
          <w:color w:val="000000"/>
          <w:kern w:val="0"/>
          <w:sz w:val="24"/>
        </w:rPr>
        <w:t>因买方其他过错导致公司重大损失的行为</w:t>
      </w:r>
      <w:r>
        <w:rPr>
          <w:rFonts w:ascii="Times New Roman" w:hAnsi="Times New Roman" w:cs="Times New Roman"/>
          <w:color w:val="000000"/>
          <w:kern w:val="0"/>
          <w:sz w:val="24"/>
        </w:rPr>
        <w:t>。</w:t>
      </w:r>
    </w:p>
    <w:p>
      <w:pPr>
        <w:numPr>
          <w:ilvl w:val="0"/>
          <w:numId w:val="15"/>
        </w:numPr>
        <w:tabs>
          <w:tab w:val="left" w:pos="851"/>
        </w:tabs>
        <w:overflowPunct w:val="0"/>
        <w:autoSpaceDE w:val="0"/>
        <w:autoSpaceDN w:val="0"/>
        <w:adjustRightInd w:val="0"/>
        <w:snapToGrid w:val="0"/>
        <w:spacing w:before="156" w:beforeLines="50" w:after="156" w:afterLines="50" w:line="300" w:lineRule="auto"/>
        <w:ind w:left="850" w:hanging="849" w:hangingChars="354"/>
        <w:textAlignment w:val="baseline"/>
        <w:rPr>
          <w:rFonts w:ascii="Times New Roman" w:hAnsi="Times New Roman" w:cs="Times New Roman"/>
          <w:color w:val="000000"/>
          <w:sz w:val="24"/>
          <w:u w:val="single"/>
        </w:rPr>
      </w:pPr>
      <w:r>
        <w:rPr>
          <w:rFonts w:ascii="Times New Roman" w:hAnsi="Times New Roman" w:cs="Times New Roman"/>
          <w:color w:val="000000"/>
          <w:sz w:val="24"/>
          <w:u w:val="single"/>
        </w:rPr>
        <w:t>终止</w:t>
      </w:r>
      <w:r>
        <w:rPr>
          <w:rFonts w:ascii="Times New Roman" w:hAnsi="Times New Roman" w:cs="Times New Roman"/>
          <w:color w:val="000000"/>
          <w:kern w:val="0"/>
          <w:sz w:val="24"/>
          <w:szCs w:val="24"/>
          <w:u w:val="single"/>
        </w:rPr>
        <w:t>劳动</w:t>
      </w:r>
      <w:r>
        <w:rPr>
          <w:rFonts w:ascii="Times New Roman" w:hAnsi="Times New Roman" w:cs="Times New Roman"/>
          <w:color w:val="000000"/>
          <w:sz w:val="24"/>
          <w:u w:val="single"/>
        </w:rPr>
        <w:t>关系</w:t>
      </w:r>
      <w:r>
        <w:rPr>
          <w:rFonts w:hint="eastAsia" w:ascii="Times New Roman" w:hAnsi="Times New Roman" w:cs="Times New Roman"/>
          <w:color w:val="000000"/>
          <w:sz w:val="24"/>
          <w:u w:val="single"/>
        </w:rPr>
        <w:t>导致的回购</w:t>
      </w:r>
    </w:p>
    <w:p>
      <w:pPr>
        <w:pStyle w:val="10"/>
        <w:widowControl/>
        <w:adjustRightInd w:val="0"/>
        <w:snapToGrid w:val="0"/>
        <w:spacing w:before="156" w:beforeLines="50" w:after="156" w:afterLines="50" w:line="300" w:lineRule="auto"/>
        <w:ind w:left="850" w:leftChars="405" w:firstLine="0" w:firstLineChars="0"/>
        <w:rPr>
          <w:rFonts w:ascii="Times New Roman" w:hAnsi="Times New Roman"/>
          <w:color w:val="000000"/>
          <w:kern w:val="0"/>
          <w:sz w:val="24"/>
        </w:rPr>
      </w:pPr>
      <w:r>
        <w:rPr>
          <w:rFonts w:hint="eastAsia" w:ascii="Times New Roman" w:hAnsi="Times New Roman"/>
          <w:color w:val="000000"/>
          <w:kern w:val="0"/>
          <w:sz w:val="24"/>
        </w:rPr>
        <w:t>在退出事件发生之前，任何一方</w:t>
      </w:r>
      <w:r>
        <w:rPr>
          <w:rFonts w:ascii="Times New Roman" w:hAnsi="Times New Roman"/>
          <w:color w:val="000000"/>
          <w:kern w:val="0"/>
          <w:sz w:val="24"/>
        </w:rPr>
        <w:t>与</w:t>
      </w:r>
      <w:r>
        <w:rPr>
          <w:rFonts w:hint="eastAsia" w:ascii="Times New Roman" w:hAnsi="Times New Roman"/>
          <w:color w:val="000000"/>
          <w:kern w:val="0"/>
          <w:sz w:val="24"/>
        </w:rPr>
        <w:t>公司</w:t>
      </w:r>
      <w:r>
        <w:rPr>
          <w:rFonts w:ascii="Times New Roman" w:hAnsi="Times New Roman"/>
          <w:color w:val="000000"/>
          <w:kern w:val="0"/>
          <w:sz w:val="24"/>
        </w:rPr>
        <w:t>终止劳动关系的，包括但不限于</w:t>
      </w:r>
      <w:r>
        <w:rPr>
          <w:rFonts w:hint="eastAsia" w:ascii="Times New Roman" w:hAnsi="Times New Roman"/>
          <w:color w:val="000000"/>
          <w:kern w:val="0"/>
          <w:sz w:val="24"/>
        </w:rPr>
        <w:t>该</w:t>
      </w:r>
      <w:r>
        <w:rPr>
          <w:rFonts w:ascii="Times New Roman" w:hAnsi="Times New Roman"/>
          <w:color w:val="000000"/>
          <w:kern w:val="0"/>
          <w:sz w:val="24"/>
        </w:rPr>
        <w:t>方主动离职</w:t>
      </w:r>
      <w:r>
        <w:rPr>
          <w:rFonts w:hint="eastAsia" w:ascii="Times New Roman" w:hAnsi="Times New Roman"/>
          <w:color w:val="000000"/>
          <w:kern w:val="0"/>
          <w:sz w:val="24"/>
        </w:rPr>
        <w:t>，该</w:t>
      </w:r>
      <w:r>
        <w:rPr>
          <w:rFonts w:ascii="Times New Roman" w:hAnsi="Times New Roman"/>
          <w:color w:val="000000"/>
          <w:kern w:val="0"/>
          <w:sz w:val="24"/>
        </w:rPr>
        <w:t>方与</w:t>
      </w:r>
      <w:r>
        <w:rPr>
          <w:rFonts w:hint="eastAsia" w:ascii="Times New Roman" w:hAnsi="Times New Roman"/>
          <w:color w:val="000000"/>
          <w:kern w:val="0"/>
          <w:sz w:val="24"/>
        </w:rPr>
        <w:t>公司</w:t>
      </w:r>
      <w:r>
        <w:rPr>
          <w:rFonts w:ascii="Times New Roman" w:hAnsi="Times New Roman"/>
          <w:color w:val="000000"/>
          <w:kern w:val="0"/>
          <w:sz w:val="24"/>
        </w:rPr>
        <w:t>协商终止劳动关系，</w:t>
      </w:r>
      <w:r>
        <w:rPr>
          <w:rFonts w:hint="eastAsia" w:ascii="Times New Roman" w:hAnsi="Times New Roman"/>
          <w:color w:val="000000"/>
          <w:kern w:val="0"/>
          <w:sz w:val="24"/>
        </w:rPr>
        <w:t>或该方因自身原因不能履行职务，</w:t>
      </w:r>
      <w:r>
        <w:rPr>
          <w:rFonts w:ascii="Times New Roman" w:hAnsi="Times New Roman"/>
          <w:color w:val="000000"/>
          <w:kern w:val="0"/>
          <w:sz w:val="24"/>
        </w:rPr>
        <w:t>则至劳动关系终止之日，</w:t>
      </w:r>
      <w:r>
        <w:rPr>
          <w:rFonts w:hint="eastAsia" w:ascii="Times New Roman" w:hAnsi="Times New Roman"/>
          <w:color w:val="000000"/>
          <w:kern w:val="0"/>
          <w:sz w:val="24"/>
        </w:rPr>
        <w:t>除非公司董事会另行决定：</w:t>
      </w:r>
    </w:p>
    <w:p>
      <w:pPr>
        <w:pStyle w:val="9"/>
        <w:numPr>
          <w:ilvl w:val="0"/>
          <w:numId w:val="17"/>
        </w:numPr>
        <w:tabs>
          <w:tab w:val="left" w:pos="1418"/>
        </w:tabs>
        <w:overflowPunct w:val="0"/>
        <w:autoSpaceDE w:val="0"/>
        <w:autoSpaceDN w:val="0"/>
        <w:adjustRightInd w:val="0"/>
        <w:snapToGrid w:val="0"/>
        <w:spacing w:before="156" w:beforeLines="50" w:after="156" w:afterLines="50" w:line="300" w:lineRule="auto"/>
        <w:ind w:left="1418" w:hanging="578" w:firstLineChars="0"/>
        <w:textAlignment w:val="baseline"/>
        <w:rPr>
          <w:rFonts w:ascii="Times New Roman" w:hAnsi="Times New Roman" w:cs="Times New Roman"/>
          <w:color w:val="000000"/>
          <w:kern w:val="0"/>
          <w:sz w:val="24"/>
        </w:rPr>
      </w:pPr>
      <w:r>
        <w:rPr>
          <w:rFonts w:hint="eastAsia" w:ascii="Times New Roman" w:hAnsi="Times New Roman" w:cs="Times New Roman"/>
          <w:color w:val="000000"/>
          <w:kern w:val="0"/>
          <w:sz w:val="24"/>
        </w:rPr>
        <w:t>对于尚未成熟的股权，股权回购方有权以未成熟标的股权对应出资额回购该方未成熟的标的股权。自劳动关系终止之日起，该</w:t>
      </w:r>
      <w:r>
        <w:rPr>
          <w:rFonts w:ascii="Times New Roman" w:hAnsi="Times New Roman" w:cs="Times New Roman"/>
          <w:color w:val="000000"/>
          <w:kern w:val="0"/>
          <w:sz w:val="24"/>
        </w:rPr>
        <w:t>方就该部分股权不</w:t>
      </w:r>
      <w:r>
        <w:rPr>
          <w:rFonts w:hint="eastAsia" w:ascii="Times New Roman" w:hAnsi="Times New Roman" w:cs="Times New Roman"/>
          <w:color w:val="000000"/>
          <w:kern w:val="0"/>
          <w:sz w:val="24"/>
        </w:rPr>
        <w:t>再</w:t>
      </w:r>
      <w:r>
        <w:rPr>
          <w:rFonts w:ascii="Times New Roman" w:hAnsi="Times New Roman" w:cs="Times New Roman"/>
          <w:color w:val="000000"/>
          <w:kern w:val="0"/>
          <w:sz w:val="24"/>
        </w:rPr>
        <w:t>享有任何权利</w:t>
      </w:r>
      <w:r>
        <w:rPr>
          <w:rFonts w:hint="eastAsia" w:ascii="Times New Roman" w:hAnsi="Times New Roman" w:cs="Times New Roman"/>
          <w:color w:val="000000"/>
          <w:kern w:val="0"/>
          <w:sz w:val="24"/>
        </w:rPr>
        <w:t>。</w:t>
      </w:r>
    </w:p>
    <w:p>
      <w:pPr>
        <w:pStyle w:val="9"/>
        <w:numPr>
          <w:ilvl w:val="0"/>
          <w:numId w:val="17"/>
        </w:numPr>
        <w:tabs>
          <w:tab w:val="left" w:pos="1418"/>
        </w:tabs>
        <w:overflowPunct w:val="0"/>
        <w:autoSpaceDE w:val="0"/>
        <w:autoSpaceDN w:val="0"/>
        <w:adjustRightInd w:val="0"/>
        <w:snapToGrid w:val="0"/>
        <w:spacing w:before="156" w:beforeLines="50" w:after="156" w:afterLines="50" w:line="300" w:lineRule="auto"/>
        <w:ind w:left="1418" w:hanging="578" w:firstLineChars="0"/>
        <w:textAlignment w:val="baseline"/>
        <w:rPr>
          <w:rFonts w:ascii="Times New Roman" w:hAnsi="Times New Roman" w:cs="Times New Roman"/>
          <w:color w:val="000000"/>
          <w:kern w:val="0"/>
          <w:sz w:val="24"/>
        </w:rPr>
      </w:pPr>
      <w:r>
        <w:rPr>
          <w:rFonts w:ascii="Times New Roman" w:hAnsi="Times New Roman" w:cs="Times New Roman"/>
          <w:color w:val="000000"/>
          <w:kern w:val="0"/>
          <w:sz w:val="24"/>
        </w:rPr>
        <w:t>对于已经成熟的股权，</w:t>
      </w:r>
      <w:r>
        <w:rPr>
          <w:rFonts w:hint="eastAsia" w:ascii="Times New Roman" w:hAnsi="Times New Roman" w:cs="Times New Roman"/>
          <w:color w:val="000000"/>
          <w:kern w:val="0"/>
          <w:sz w:val="24"/>
        </w:rPr>
        <w:t>股权回购方</w:t>
      </w:r>
      <w:r>
        <w:rPr>
          <w:rFonts w:ascii="Times New Roman" w:hAnsi="Times New Roman" w:cs="Times New Roman"/>
          <w:color w:val="000000"/>
          <w:kern w:val="0"/>
          <w:sz w:val="24"/>
        </w:rPr>
        <w:t>有权利、但没义务</w:t>
      </w:r>
      <w:r>
        <w:rPr>
          <w:rFonts w:hint="eastAsia" w:ascii="Times New Roman" w:hAnsi="Times New Roman" w:cs="Times New Roman"/>
          <w:color w:val="000000"/>
          <w:kern w:val="0"/>
          <w:sz w:val="24"/>
        </w:rPr>
        <w:t>回购已经成熟的全部或部分</w:t>
      </w:r>
      <w:r>
        <w:rPr>
          <w:rFonts w:ascii="Times New Roman" w:hAnsi="Times New Roman" w:cs="Times New Roman"/>
          <w:color w:val="000000"/>
          <w:kern w:val="0"/>
          <w:sz w:val="24"/>
        </w:rPr>
        <w:t>股权</w:t>
      </w:r>
      <w:r>
        <w:rPr>
          <w:rFonts w:hint="eastAsia" w:ascii="Times New Roman" w:hAnsi="Times New Roman" w:cs="Times New Roman"/>
          <w:color w:val="000000"/>
          <w:kern w:val="0"/>
          <w:sz w:val="24"/>
        </w:rPr>
        <w:t>及已经授予的</w:t>
      </w:r>
      <w:r>
        <w:rPr>
          <w:rFonts w:hint="eastAsia" w:ascii="Times New Roman" w:hAnsi="Times New Roman" w:cs="Times New Roman"/>
          <w:color w:val="000000"/>
          <w:sz w:val="24"/>
          <w:szCs w:val="24"/>
        </w:rPr>
        <w:t>预留股东激励股权</w:t>
      </w:r>
      <w:r>
        <w:rPr>
          <w:rFonts w:hint="eastAsia" w:ascii="Times New Roman" w:hAnsi="Times New Roman" w:cs="Times New Roman"/>
          <w:color w:val="000000"/>
          <w:kern w:val="0"/>
          <w:sz w:val="24"/>
        </w:rPr>
        <w:t>（“拟回购股权”），回购价格为拟回购股权对应的出资额</w:t>
      </w:r>
      <w:r>
        <w:rPr>
          <w:rFonts w:ascii="Times New Roman" w:hAnsi="Times New Roman" w:cs="Times New Roman"/>
          <w:color w:val="000000"/>
          <w:kern w:val="0"/>
          <w:sz w:val="24"/>
        </w:rPr>
        <w:t>的2倍。</w:t>
      </w:r>
      <w:r>
        <w:rPr>
          <w:rFonts w:hint="eastAsia" w:ascii="Times New Roman" w:hAnsi="Times New Roman" w:cs="Times New Roman"/>
          <w:color w:val="000000"/>
          <w:kern w:val="0"/>
          <w:sz w:val="24"/>
        </w:rPr>
        <w:t>自股权回购方支付完毕回购价款之日起，该方即对已回购的股权不再享有任何权利。</w:t>
      </w:r>
    </w:p>
    <w:p>
      <w:pPr>
        <w:pStyle w:val="10"/>
        <w:widowControl/>
        <w:adjustRightInd w:val="0"/>
        <w:snapToGrid w:val="0"/>
        <w:spacing w:before="156" w:beforeLines="50" w:after="156" w:afterLines="50" w:line="300" w:lineRule="auto"/>
        <w:ind w:left="850" w:leftChars="405" w:firstLine="0" w:firstLineChars="0"/>
        <w:rPr>
          <w:rFonts w:ascii="Times New Roman" w:hAnsi="Times New Roman"/>
          <w:color w:val="000000"/>
          <w:kern w:val="0"/>
          <w:sz w:val="24"/>
        </w:rPr>
      </w:pPr>
      <w:r>
        <w:rPr>
          <w:rFonts w:hint="eastAsia" w:ascii="Times New Roman" w:hAnsi="Times New Roman"/>
          <w:color w:val="000000"/>
          <w:kern w:val="0"/>
          <w:sz w:val="24"/>
        </w:rPr>
        <w:t>若因买方发生本条第（一）款规定的过错行为而导致劳动关系终止的，则股权的回购适用第（一）款的规定。</w:t>
      </w:r>
    </w:p>
    <w:p>
      <w:pPr>
        <w:pStyle w:val="3"/>
        <w:numPr>
          <w:ilvl w:val="0"/>
          <w:numId w:val="5"/>
        </w:numPr>
        <w:spacing w:before="156" w:beforeLines="50" w:after="156" w:afterLines="50" w:line="300" w:lineRule="auto"/>
        <w:rPr>
          <w:rFonts w:ascii="宋体" w:hAnsi="宋体" w:eastAsia="宋体"/>
          <w:color w:val="000000"/>
          <w:sz w:val="24"/>
          <w:szCs w:val="24"/>
        </w:rPr>
      </w:pPr>
      <w:bookmarkStart w:id="20" w:name="_Toc392868428"/>
      <w:bookmarkStart w:id="21" w:name="_Toc392677035"/>
      <w:bookmarkStart w:id="22" w:name="_Toc409253487"/>
      <w:r>
        <w:rPr>
          <w:rFonts w:hint="eastAsia" w:ascii="宋体" w:hAnsi="宋体" w:eastAsia="宋体"/>
          <w:color w:val="000000"/>
          <w:sz w:val="24"/>
          <w:szCs w:val="24"/>
        </w:rPr>
        <w:t>标的股权转让限制</w:t>
      </w:r>
      <w:bookmarkEnd w:id="20"/>
      <w:bookmarkEnd w:id="21"/>
      <w:bookmarkEnd w:id="22"/>
    </w:p>
    <w:p>
      <w:pPr>
        <w:numPr>
          <w:ilvl w:val="0"/>
          <w:numId w:val="18"/>
        </w:numPr>
        <w:tabs>
          <w:tab w:val="left" w:pos="851"/>
        </w:tabs>
        <w:overflowPunct w:val="0"/>
        <w:autoSpaceDE w:val="0"/>
        <w:autoSpaceDN w:val="0"/>
        <w:adjustRightInd w:val="0"/>
        <w:snapToGrid w:val="0"/>
        <w:spacing w:before="156" w:beforeLines="50" w:after="156" w:afterLines="50" w:line="300" w:lineRule="auto"/>
        <w:ind w:left="850" w:hanging="849" w:hangingChars="354"/>
        <w:textAlignment w:val="baseline"/>
        <w:rPr>
          <w:rFonts w:ascii="Times New Roman" w:hAnsi="宋体"/>
          <w:color w:val="000000"/>
          <w:sz w:val="24"/>
          <w:szCs w:val="24"/>
        </w:rPr>
      </w:pPr>
      <w:r>
        <w:rPr>
          <w:rFonts w:hint="eastAsia" w:ascii="Times New Roman" w:hAnsi="宋体"/>
          <w:color w:val="000000"/>
          <w:sz w:val="24"/>
          <w:szCs w:val="24"/>
        </w:rPr>
        <w:t>限制转让</w:t>
      </w:r>
    </w:p>
    <w:p>
      <w:pPr>
        <w:tabs>
          <w:tab w:val="left" w:pos="851"/>
        </w:tabs>
        <w:overflowPunct w:val="0"/>
        <w:autoSpaceDE w:val="0"/>
        <w:autoSpaceDN w:val="0"/>
        <w:adjustRightInd w:val="0"/>
        <w:snapToGrid w:val="0"/>
        <w:spacing w:before="156" w:beforeLines="50" w:after="156" w:afterLines="50" w:line="300" w:lineRule="auto"/>
        <w:ind w:left="850" w:leftChars="405"/>
        <w:textAlignment w:val="baseline"/>
        <w:rPr>
          <w:rFonts w:ascii="Times New Roman" w:hAnsi="宋体"/>
          <w:color w:val="000000"/>
          <w:sz w:val="24"/>
          <w:szCs w:val="24"/>
        </w:rPr>
      </w:pPr>
      <w:r>
        <w:rPr>
          <w:rFonts w:hint="eastAsia" w:ascii="Times New Roman" w:hAnsi="宋体"/>
          <w:color w:val="000000"/>
          <w:sz w:val="24"/>
          <w:szCs w:val="24"/>
        </w:rPr>
        <w:t>在退出事件发生之前，除非董事会另行决定，各方均不得向任何人以转让、赠与、质押、信托或其它任何方式，对股权进行处置或在其上设置第三人权利。</w:t>
      </w:r>
    </w:p>
    <w:p>
      <w:pPr>
        <w:numPr>
          <w:ilvl w:val="0"/>
          <w:numId w:val="18"/>
        </w:numPr>
        <w:tabs>
          <w:tab w:val="left" w:pos="851"/>
        </w:tabs>
        <w:overflowPunct w:val="0"/>
        <w:autoSpaceDE w:val="0"/>
        <w:autoSpaceDN w:val="0"/>
        <w:adjustRightInd w:val="0"/>
        <w:snapToGrid w:val="0"/>
        <w:spacing w:before="156" w:beforeLines="50" w:after="156" w:afterLines="50" w:line="300" w:lineRule="auto"/>
        <w:ind w:left="850" w:hanging="849" w:hangingChars="354"/>
        <w:textAlignment w:val="baseline"/>
        <w:rPr>
          <w:rFonts w:ascii="Times New Roman" w:hAnsi="Times New Roman" w:cs="Times New Roman"/>
          <w:color w:val="000000"/>
          <w:sz w:val="24"/>
          <w:szCs w:val="24"/>
        </w:rPr>
      </w:pPr>
      <w:r>
        <w:rPr>
          <w:rFonts w:hint="eastAsia" w:ascii="Times New Roman" w:hAnsi="Times New Roman" w:cs="Times New Roman"/>
          <w:color w:val="000000"/>
          <w:sz w:val="24"/>
          <w:szCs w:val="24"/>
        </w:rPr>
        <w:t>优先受让权</w:t>
      </w:r>
    </w:p>
    <w:p>
      <w:pPr>
        <w:tabs>
          <w:tab w:val="left" w:pos="851"/>
        </w:tabs>
        <w:overflowPunct w:val="0"/>
        <w:autoSpaceDE w:val="0"/>
        <w:autoSpaceDN w:val="0"/>
        <w:adjustRightInd w:val="0"/>
        <w:snapToGrid w:val="0"/>
        <w:spacing w:before="156" w:beforeLines="50" w:after="156" w:afterLines="50" w:line="300" w:lineRule="auto"/>
        <w:ind w:left="850" w:leftChars="405"/>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在</w:t>
      </w:r>
      <w:r>
        <w:rPr>
          <w:rFonts w:ascii="Times New Roman" w:hAnsi="宋体"/>
          <w:color w:val="000000"/>
          <w:sz w:val="24"/>
          <w:szCs w:val="24"/>
        </w:rPr>
        <w:t>满足</w:t>
      </w:r>
      <w:r>
        <w:rPr>
          <w:rFonts w:ascii="Times New Roman" w:hAnsi="Times New Roman" w:cs="Times New Roman"/>
          <w:color w:val="000000"/>
          <w:sz w:val="24"/>
          <w:szCs w:val="24"/>
        </w:rPr>
        <w:t>本协议约定的成熟安排与转让限制的前提下，在退出事件发生之前，如果</w:t>
      </w:r>
      <w:r>
        <w:rPr>
          <w:rFonts w:hint="eastAsia" w:ascii="Times New Roman" w:hAnsi="Times New Roman" w:cs="Times New Roman"/>
          <w:color w:val="000000"/>
          <w:sz w:val="24"/>
          <w:szCs w:val="24"/>
        </w:rPr>
        <w:t>各方向三方</w:t>
      </w:r>
      <w:r>
        <w:rPr>
          <w:rFonts w:ascii="Times New Roman" w:hAnsi="Times New Roman" w:cs="Times New Roman"/>
          <w:color w:val="000000"/>
          <w:sz w:val="24"/>
          <w:szCs w:val="24"/>
        </w:rPr>
        <w:t>之外的任何第三方转让</w:t>
      </w:r>
      <w:r>
        <w:rPr>
          <w:rFonts w:hint="eastAsia" w:ascii="Times New Roman" w:hAnsi="Times New Roman" w:cs="Times New Roman"/>
          <w:color w:val="000000"/>
          <w:sz w:val="24"/>
          <w:szCs w:val="24"/>
        </w:rPr>
        <w:t>标的</w:t>
      </w:r>
      <w:r>
        <w:rPr>
          <w:rFonts w:ascii="Times New Roman" w:hAnsi="Times New Roman" w:cs="Times New Roman"/>
          <w:color w:val="000000"/>
          <w:sz w:val="24"/>
          <w:szCs w:val="24"/>
        </w:rPr>
        <w:t>股权，</w:t>
      </w:r>
      <w:r>
        <w:rPr>
          <w:rFonts w:hint="eastAsia" w:ascii="Times New Roman" w:hAnsi="Times New Roman" w:cs="Times New Roman"/>
          <w:color w:val="000000"/>
          <w:sz w:val="24"/>
          <w:szCs w:val="24"/>
        </w:rPr>
        <w:t>该</w:t>
      </w:r>
      <w:r>
        <w:rPr>
          <w:rFonts w:ascii="Times New Roman" w:hAnsi="Times New Roman" w:cs="Times New Roman"/>
          <w:color w:val="000000"/>
          <w:sz w:val="24"/>
          <w:szCs w:val="24"/>
        </w:rPr>
        <w:t>方应提前通知</w:t>
      </w:r>
      <w:r>
        <w:rPr>
          <w:rFonts w:hint="eastAsia" w:ascii="Times New Roman" w:hAnsi="Times New Roman" w:cs="Times New Roman"/>
          <w:color w:val="000000"/>
          <w:sz w:val="24"/>
          <w:szCs w:val="24"/>
        </w:rPr>
        <w:t>其他方</w:t>
      </w:r>
      <w:r>
        <w:rPr>
          <w:rFonts w:ascii="Times New Roman" w:hAnsi="Times New Roman" w:cs="Times New Roman"/>
          <w:color w:val="000000"/>
          <w:sz w:val="24"/>
          <w:szCs w:val="24"/>
        </w:rPr>
        <w:t>。在同等条件下，</w:t>
      </w:r>
      <w:r>
        <w:rPr>
          <w:rFonts w:hint="eastAsia" w:ascii="Times New Roman" w:hAnsi="Times New Roman" w:cs="Times New Roman"/>
          <w:color w:val="000000"/>
          <w:sz w:val="24"/>
          <w:szCs w:val="24"/>
        </w:rPr>
        <w:t>其他方</w:t>
      </w:r>
      <w:r>
        <w:rPr>
          <w:rFonts w:ascii="Times New Roman" w:hAnsi="Times New Roman" w:cs="Times New Roman"/>
          <w:color w:val="000000"/>
          <w:sz w:val="24"/>
          <w:szCs w:val="24"/>
        </w:rPr>
        <w:t>有权以与第三方的同等条件优先购买全部或部分拟转让的股权。</w:t>
      </w:r>
    </w:p>
    <w:p>
      <w:pPr>
        <w:pStyle w:val="3"/>
        <w:numPr>
          <w:ilvl w:val="0"/>
          <w:numId w:val="5"/>
        </w:numPr>
        <w:spacing w:before="156" w:beforeLines="50" w:after="156" w:afterLines="50" w:line="300" w:lineRule="auto"/>
        <w:rPr>
          <w:rFonts w:ascii="宋体" w:hAnsi="宋体" w:eastAsia="宋体"/>
          <w:color w:val="000000"/>
          <w:sz w:val="24"/>
          <w:szCs w:val="24"/>
        </w:rPr>
      </w:pPr>
      <w:bookmarkStart w:id="23" w:name="_Toc406710595"/>
      <w:bookmarkStart w:id="24" w:name="_Toc409253488"/>
      <w:r>
        <w:rPr>
          <w:rFonts w:ascii="宋体" w:hAnsi="宋体" w:eastAsia="宋体"/>
          <w:color w:val="000000"/>
          <w:sz w:val="24"/>
          <w:szCs w:val="24"/>
        </w:rPr>
        <w:t>配偶股权处分限制</w:t>
      </w:r>
      <w:bookmarkEnd w:id="23"/>
      <w:bookmarkEnd w:id="24"/>
    </w:p>
    <w:p>
      <w:pPr>
        <w:tabs>
          <w:tab w:val="left" w:pos="851"/>
        </w:tabs>
        <w:overflowPunct w:val="0"/>
        <w:autoSpaceDE w:val="0"/>
        <w:autoSpaceDN w:val="0"/>
        <w:adjustRightInd w:val="0"/>
        <w:snapToGrid w:val="0"/>
        <w:spacing w:before="156" w:beforeLines="50" w:after="156" w:afterLines="50" w:line="300" w:lineRule="auto"/>
        <w:ind w:left="850" w:leftChars="405"/>
        <w:textAlignment w:val="baseline"/>
        <w:rPr>
          <w:rFonts w:ascii="Times New Roman" w:hAnsi="Times New Roman"/>
          <w:color w:val="000000"/>
          <w:sz w:val="24"/>
          <w:szCs w:val="24"/>
        </w:rPr>
      </w:pPr>
      <w:r>
        <w:rPr>
          <w:rFonts w:ascii="Times New Roman" w:hAnsi="Times New Roman"/>
          <w:color w:val="000000"/>
          <w:sz w:val="24"/>
          <w:szCs w:val="24"/>
        </w:rPr>
        <w:t>除非各方另行同意，公司股权结构不因任何创始人股东婚姻状况的变化而受影响。各方同意：</w:t>
      </w:r>
    </w:p>
    <w:p>
      <w:pPr>
        <w:pStyle w:val="10"/>
        <w:widowControl/>
        <w:numPr>
          <w:ilvl w:val="3"/>
          <w:numId w:val="16"/>
        </w:numPr>
        <w:tabs>
          <w:tab w:val="left" w:pos="1276"/>
        </w:tabs>
        <w:adjustRightInd w:val="0"/>
        <w:snapToGrid w:val="0"/>
        <w:spacing w:before="156" w:after="156" w:line="360" w:lineRule="auto"/>
        <w:ind w:left="1276" w:hanging="425" w:firstLineChars="0"/>
        <w:rPr>
          <w:rFonts w:ascii="Times New Roman" w:hAnsi="Times New Roman"/>
          <w:color w:val="000000"/>
          <w:sz w:val="24"/>
          <w:szCs w:val="24"/>
        </w:rPr>
      </w:pPr>
      <w:r>
        <w:rPr>
          <w:rFonts w:ascii="Times New Roman" w:hAnsi="Times New Roman"/>
          <w:color w:val="000000"/>
          <w:sz w:val="24"/>
          <w:szCs w:val="24"/>
        </w:rPr>
        <w:t>于本协议签署之日的未婚一方，在结婚后不应将其在公司持有的股权约定为与配偶的共同财产，但有权自行决定与配偶共享股权带来的经济收益。</w:t>
      </w:r>
    </w:p>
    <w:p>
      <w:pPr>
        <w:pStyle w:val="10"/>
        <w:widowControl/>
        <w:numPr>
          <w:ilvl w:val="3"/>
          <w:numId w:val="16"/>
        </w:numPr>
        <w:tabs>
          <w:tab w:val="left" w:pos="1276"/>
        </w:tabs>
        <w:adjustRightInd w:val="0"/>
        <w:snapToGrid w:val="0"/>
        <w:spacing w:before="156" w:after="156" w:line="360" w:lineRule="auto"/>
        <w:ind w:left="1276" w:hanging="425" w:firstLineChars="0"/>
        <w:rPr>
          <w:rFonts w:ascii="Times New Roman" w:hAnsi="Times New Roman"/>
          <w:color w:val="000000"/>
          <w:sz w:val="24"/>
          <w:szCs w:val="24"/>
        </w:rPr>
      </w:pPr>
      <w:r>
        <w:rPr>
          <w:rFonts w:ascii="Times New Roman" w:hAnsi="Times New Roman"/>
          <w:color w:val="000000"/>
          <w:sz w:val="24"/>
          <w:szCs w:val="24"/>
        </w:rPr>
        <w:t>于本协议签署之日已婚的一方，应自本协议签署之日起15日内与配偶签署如附件一所示的协议，确定其在公司持有的股权为其个人财产，但该方有权决定与配偶共享股权带来的经济收益，该等协议应将一份原件交由公司留存。</w:t>
      </w:r>
    </w:p>
    <w:p>
      <w:pPr>
        <w:pStyle w:val="10"/>
        <w:widowControl/>
        <w:numPr>
          <w:ilvl w:val="3"/>
          <w:numId w:val="16"/>
        </w:numPr>
        <w:tabs>
          <w:tab w:val="left" w:pos="1276"/>
        </w:tabs>
        <w:adjustRightInd w:val="0"/>
        <w:snapToGrid w:val="0"/>
        <w:spacing w:before="156" w:after="156" w:line="360" w:lineRule="auto"/>
        <w:ind w:left="1276" w:hanging="425" w:firstLineChars="0"/>
        <w:rPr>
          <w:rFonts w:ascii="Times New Roman" w:hAnsi="Times New Roman"/>
          <w:color w:val="000000"/>
          <w:sz w:val="24"/>
          <w:szCs w:val="24"/>
        </w:rPr>
      </w:pPr>
      <w:r>
        <w:rPr>
          <w:rFonts w:ascii="Times New Roman" w:hAnsi="Times New Roman"/>
          <w:color w:val="000000"/>
          <w:sz w:val="24"/>
          <w:szCs w:val="24"/>
        </w:rPr>
        <w:t>在退出事件发生之前，若任何一方违反</w:t>
      </w:r>
      <w:r>
        <w:rPr>
          <w:rFonts w:hint="eastAsia" w:ascii="Times New Roman" w:hAnsi="Times New Roman"/>
          <w:color w:val="000000"/>
          <w:sz w:val="24"/>
          <w:szCs w:val="24"/>
        </w:rPr>
        <w:t>本条第1款</w:t>
      </w:r>
      <w:r>
        <w:rPr>
          <w:rFonts w:ascii="Times New Roman" w:hAnsi="Times New Roman"/>
          <w:color w:val="000000"/>
          <w:sz w:val="24"/>
          <w:szCs w:val="24"/>
        </w:rPr>
        <w:t>的规定，将其在公司持有的股权约定为夫妻共同财产，或未能依据</w:t>
      </w:r>
      <w:r>
        <w:rPr>
          <w:rFonts w:hint="eastAsia" w:ascii="Times New Roman" w:hAnsi="Times New Roman"/>
          <w:color w:val="000000"/>
          <w:sz w:val="24"/>
          <w:szCs w:val="24"/>
        </w:rPr>
        <w:t>本条</w:t>
      </w:r>
      <w:r>
        <w:rPr>
          <w:rFonts w:ascii="Times New Roman" w:hAnsi="Times New Roman"/>
          <w:color w:val="000000"/>
          <w:sz w:val="24"/>
          <w:szCs w:val="24"/>
        </w:rPr>
        <w:t>第</w:t>
      </w:r>
      <w:r>
        <w:rPr>
          <w:rFonts w:hint="eastAsia" w:ascii="Times New Roman" w:hAnsi="Times New Roman"/>
          <w:color w:val="000000"/>
          <w:sz w:val="24"/>
          <w:szCs w:val="24"/>
        </w:rPr>
        <w:t>2款</w:t>
      </w:r>
      <w:r>
        <w:rPr>
          <w:rFonts w:ascii="Times New Roman" w:hAnsi="Times New Roman"/>
          <w:color w:val="000000"/>
          <w:sz w:val="24"/>
          <w:szCs w:val="24"/>
        </w:rPr>
        <w:t>的规定与配偶达成协议的，如果该方与配偶离婚，且该方在公司持有的一半（或任何其他比例）的股权被认定为归配偶所有的，则该方应自离婚之日起30日内购买配偶的股权。若该方未能在上述期限内完成股权购买的，则</w:t>
      </w:r>
      <w:r>
        <w:rPr>
          <w:rFonts w:hint="eastAsia" w:ascii="Times New Roman" w:hAnsi="Times New Roman"/>
          <w:color w:val="000000"/>
          <w:sz w:val="24"/>
          <w:szCs w:val="24"/>
        </w:rPr>
        <w:t>该方应赔偿因此给其它方造成的任何损失</w:t>
      </w:r>
      <w:r>
        <w:rPr>
          <w:rFonts w:ascii="Times New Roman" w:hAnsi="Times New Roman"/>
          <w:color w:val="000000"/>
          <w:sz w:val="24"/>
          <w:szCs w:val="24"/>
        </w:rPr>
        <w:t>。</w:t>
      </w:r>
    </w:p>
    <w:p>
      <w:pPr>
        <w:pStyle w:val="3"/>
        <w:numPr>
          <w:ilvl w:val="0"/>
          <w:numId w:val="5"/>
        </w:numPr>
        <w:spacing w:before="156" w:beforeLines="50" w:after="156" w:afterLines="50" w:line="300" w:lineRule="auto"/>
        <w:rPr>
          <w:rFonts w:ascii="宋体" w:hAnsi="宋体" w:eastAsia="宋体"/>
          <w:color w:val="000000"/>
          <w:sz w:val="24"/>
          <w:szCs w:val="24"/>
        </w:rPr>
      </w:pPr>
      <w:bookmarkStart w:id="25" w:name="_Toc409253489"/>
      <w:bookmarkStart w:id="26" w:name="_Toc406710596"/>
      <w:r>
        <w:rPr>
          <w:rFonts w:ascii="宋体" w:hAnsi="宋体" w:eastAsia="宋体"/>
          <w:color w:val="000000"/>
          <w:sz w:val="24"/>
          <w:szCs w:val="24"/>
        </w:rPr>
        <w:t>继承股权处分限制</w:t>
      </w:r>
      <w:bookmarkEnd w:id="25"/>
      <w:bookmarkEnd w:id="26"/>
    </w:p>
    <w:p>
      <w:pPr>
        <w:pStyle w:val="10"/>
        <w:widowControl/>
        <w:numPr>
          <w:ilvl w:val="0"/>
          <w:numId w:val="19"/>
        </w:numPr>
        <w:tabs>
          <w:tab w:val="left" w:pos="1276"/>
        </w:tabs>
        <w:adjustRightInd w:val="0"/>
        <w:snapToGrid w:val="0"/>
        <w:spacing w:before="156" w:after="156" w:line="360" w:lineRule="auto"/>
        <w:ind w:left="1276" w:hanging="425" w:firstLineChars="0"/>
        <w:rPr>
          <w:rFonts w:ascii="Times New Roman" w:hAnsi="Times New Roman"/>
          <w:color w:val="000000"/>
          <w:sz w:val="24"/>
          <w:szCs w:val="24"/>
        </w:rPr>
      </w:pPr>
      <w:r>
        <w:rPr>
          <w:rFonts w:ascii="Times New Roman" w:hAnsi="Times New Roman"/>
          <w:color w:val="000000"/>
          <w:sz w:val="24"/>
          <w:szCs w:val="24"/>
        </w:rPr>
        <w:t>公司存续期间，若任何一方在公司持有的股权需要由其继承人继承的，则须经在公司其他各方中持有过半数表决权的股东同意。若其他各方未能一致同意的，则其他各方有义务购买该部分股权或促使公司回购该部分股权。</w:t>
      </w:r>
    </w:p>
    <w:p>
      <w:pPr>
        <w:pStyle w:val="10"/>
        <w:widowControl/>
        <w:numPr>
          <w:ilvl w:val="0"/>
          <w:numId w:val="19"/>
        </w:numPr>
        <w:tabs>
          <w:tab w:val="left" w:pos="1276"/>
        </w:tabs>
        <w:adjustRightInd w:val="0"/>
        <w:snapToGrid w:val="0"/>
        <w:spacing w:before="156" w:after="156" w:line="360" w:lineRule="auto"/>
        <w:ind w:left="1276" w:hanging="425" w:firstLineChars="0"/>
        <w:rPr>
          <w:rFonts w:ascii="Times New Roman" w:hAnsi="Times New Roman"/>
          <w:color w:val="000000"/>
          <w:sz w:val="24"/>
          <w:szCs w:val="24"/>
        </w:rPr>
      </w:pPr>
      <w:r>
        <w:rPr>
          <w:rFonts w:ascii="Times New Roman" w:hAnsi="Times New Roman"/>
          <w:color w:val="000000"/>
          <w:sz w:val="24"/>
          <w:szCs w:val="24"/>
        </w:rPr>
        <w:t>前款所述购买/回购价格为以下两者价格中的较高者：(1)该部分股权对应的公司净资产；(2)该部分股权对应的由公司股东会/董事会确定的市场公允价值的[70%]。</w:t>
      </w:r>
    </w:p>
    <w:p>
      <w:pPr>
        <w:pStyle w:val="10"/>
        <w:widowControl/>
        <w:numPr>
          <w:ilvl w:val="0"/>
          <w:numId w:val="19"/>
        </w:numPr>
        <w:tabs>
          <w:tab w:val="left" w:pos="1276"/>
        </w:tabs>
        <w:adjustRightInd w:val="0"/>
        <w:snapToGrid w:val="0"/>
        <w:spacing w:before="156" w:after="156" w:line="360" w:lineRule="auto"/>
        <w:ind w:left="1276" w:hanging="425" w:firstLineChars="0"/>
        <w:rPr>
          <w:rFonts w:ascii="Times New Roman" w:hAnsi="Times New Roman"/>
          <w:color w:val="000000"/>
          <w:sz w:val="24"/>
          <w:szCs w:val="24"/>
        </w:rPr>
      </w:pPr>
      <w:r>
        <w:rPr>
          <w:rFonts w:ascii="Times New Roman" w:hAnsi="Times New Roman"/>
          <w:color w:val="000000"/>
          <w:sz w:val="24"/>
          <w:szCs w:val="24"/>
        </w:rPr>
        <w:t>各股东有义务把</w:t>
      </w:r>
      <w:r>
        <w:rPr>
          <w:rFonts w:hint="eastAsia" w:ascii="Times New Roman" w:hAnsi="Times New Roman"/>
          <w:color w:val="000000"/>
          <w:sz w:val="24"/>
          <w:szCs w:val="24"/>
        </w:rPr>
        <w:t>本</w:t>
      </w:r>
      <w:r>
        <w:rPr>
          <w:rFonts w:ascii="Times New Roman" w:hAnsi="Times New Roman"/>
          <w:color w:val="000000"/>
          <w:sz w:val="24"/>
          <w:szCs w:val="24"/>
        </w:rPr>
        <w:t>条款写入章程。</w:t>
      </w:r>
    </w:p>
    <w:p>
      <w:pPr>
        <w:pStyle w:val="3"/>
        <w:numPr>
          <w:ilvl w:val="0"/>
          <w:numId w:val="5"/>
        </w:numPr>
        <w:spacing w:before="156" w:beforeLines="50" w:after="156" w:afterLines="50" w:line="300" w:lineRule="auto"/>
        <w:rPr>
          <w:rFonts w:ascii="宋体" w:hAnsi="宋体" w:eastAsia="宋体"/>
          <w:color w:val="000000"/>
          <w:sz w:val="24"/>
          <w:szCs w:val="24"/>
        </w:rPr>
      </w:pPr>
      <w:bookmarkStart w:id="27" w:name="_Toc392868429"/>
      <w:bookmarkStart w:id="28" w:name="_Toc392677036"/>
      <w:bookmarkStart w:id="29" w:name="_Toc409253490"/>
      <w:r>
        <w:rPr>
          <w:rFonts w:hint="eastAsia" w:ascii="宋体" w:hAnsi="宋体" w:eastAsia="宋体"/>
          <w:color w:val="000000"/>
          <w:sz w:val="24"/>
          <w:szCs w:val="24"/>
        </w:rPr>
        <w:t>全职工作、竞业禁止与禁止劝诱</w:t>
      </w:r>
      <w:bookmarkEnd w:id="27"/>
      <w:bookmarkEnd w:id="28"/>
      <w:bookmarkEnd w:id="29"/>
    </w:p>
    <w:p>
      <w:pPr>
        <w:numPr>
          <w:ilvl w:val="0"/>
          <w:numId w:val="20"/>
        </w:numPr>
        <w:tabs>
          <w:tab w:val="left" w:pos="851"/>
        </w:tabs>
        <w:overflowPunct w:val="0"/>
        <w:autoSpaceDE w:val="0"/>
        <w:autoSpaceDN w:val="0"/>
        <w:adjustRightInd w:val="0"/>
        <w:snapToGrid w:val="0"/>
        <w:spacing w:before="156" w:beforeLines="50" w:after="156" w:afterLines="50" w:line="300" w:lineRule="auto"/>
        <w:ind w:left="850" w:hanging="849" w:hangingChars="354"/>
        <w:textAlignment w:val="baseline"/>
        <w:rPr>
          <w:color w:val="000000"/>
          <w:sz w:val="24"/>
          <w:szCs w:val="24"/>
        </w:rPr>
      </w:pPr>
      <w:r>
        <w:rPr>
          <w:rFonts w:hint="eastAsia"/>
          <w:color w:val="000000"/>
          <w:sz w:val="24"/>
          <w:szCs w:val="24"/>
        </w:rPr>
        <w:t>全职工作</w:t>
      </w:r>
    </w:p>
    <w:p>
      <w:pPr>
        <w:tabs>
          <w:tab w:val="left" w:pos="851"/>
        </w:tabs>
        <w:overflowPunct w:val="0"/>
        <w:autoSpaceDE w:val="0"/>
        <w:autoSpaceDN w:val="0"/>
        <w:adjustRightInd w:val="0"/>
        <w:snapToGrid w:val="0"/>
        <w:spacing w:before="156" w:beforeLines="50" w:after="156" w:afterLines="50" w:line="300" w:lineRule="auto"/>
        <w:ind w:left="850" w:leftChars="405"/>
        <w:textAlignment w:val="baseline"/>
        <w:rPr>
          <w:color w:val="000000"/>
          <w:sz w:val="24"/>
          <w:szCs w:val="24"/>
        </w:rPr>
      </w:pPr>
      <w:r>
        <w:rPr>
          <w:rFonts w:hint="eastAsia"/>
          <w:color w:val="000000"/>
          <w:sz w:val="24"/>
          <w:szCs w:val="24"/>
        </w:rPr>
        <w:t>各方承诺，自本协议签署之日起将其全部精力投入公司经营、管理中，并结束其他</w:t>
      </w:r>
      <w:r>
        <w:rPr>
          <w:rFonts w:hint="eastAsia" w:ascii="Times New Roman" w:hAnsi="Times New Roman" w:cs="Times New Roman"/>
          <w:color w:val="000000"/>
          <w:sz w:val="24"/>
          <w:szCs w:val="24"/>
        </w:rPr>
        <w:t>劳动</w:t>
      </w:r>
      <w:r>
        <w:rPr>
          <w:rFonts w:hint="eastAsia"/>
          <w:color w:val="000000"/>
          <w:sz w:val="24"/>
          <w:szCs w:val="24"/>
        </w:rPr>
        <w:t>关系或工作关系。</w:t>
      </w:r>
    </w:p>
    <w:p>
      <w:pPr>
        <w:numPr>
          <w:ilvl w:val="0"/>
          <w:numId w:val="20"/>
        </w:numPr>
        <w:tabs>
          <w:tab w:val="left" w:pos="851"/>
        </w:tabs>
        <w:overflowPunct w:val="0"/>
        <w:autoSpaceDE w:val="0"/>
        <w:autoSpaceDN w:val="0"/>
        <w:adjustRightInd w:val="0"/>
        <w:snapToGrid w:val="0"/>
        <w:spacing w:before="156" w:beforeLines="50" w:after="156" w:afterLines="50" w:line="300" w:lineRule="auto"/>
        <w:ind w:left="850" w:hanging="849" w:hangingChars="354"/>
        <w:textAlignment w:val="baseline"/>
        <w:rPr>
          <w:color w:val="000000"/>
          <w:sz w:val="24"/>
          <w:szCs w:val="24"/>
        </w:rPr>
      </w:pPr>
      <w:r>
        <w:rPr>
          <w:rFonts w:hint="eastAsia"/>
          <w:color w:val="000000"/>
          <w:sz w:val="24"/>
          <w:szCs w:val="24"/>
        </w:rPr>
        <w:t>竞业禁止</w:t>
      </w:r>
    </w:p>
    <w:p>
      <w:pPr>
        <w:tabs>
          <w:tab w:val="left" w:pos="851"/>
        </w:tabs>
        <w:overflowPunct w:val="0"/>
        <w:autoSpaceDE w:val="0"/>
        <w:autoSpaceDN w:val="0"/>
        <w:adjustRightInd w:val="0"/>
        <w:snapToGrid w:val="0"/>
        <w:spacing w:before="156" w:beforeLines="50" w:after="156" w:afterLines="50" w:line="300" w:lineRule="auto"/>
        <w:ind w:left="850" w:leftChars="405"/>
        <w:textAlignment w:val="baseline"/>
        <w:rPr>
          <w:color w:val="000000"/>
          <w:sz w:val="24"/>
          <w:szCs w:val="24"/>
        </w:rPr>
      </w:pPr>
      <w:r>
        <w:rPr>
          <w:rFonts w:hint="eastAsia"/>
          <w:color w:val="000000"/>
          <w:sz w:val="24"/>
          <w:szCs w:val="24"/>
        </w:rPr>
        <w:t>各方承诺，其在公司任职期间及自离职起2年内，非经公司书面同意，不得到与公司有竞争关系的其他用人单位任职，或者自己参与、经营、投资与公司有竞争关系的企业（投资于在境内外资本市场的上市公司且投资额不超过该上市公司股本总额5 %的除外）。</w:t>
      </w:r>
    </w:p>
    <w:p>
      <w:pPr>
        <w:numPr>
          <w:ilvl w:val="0"/>
          <w:numId w:val="20"/>
        </w:numPr>
        <w:tabs>
          <w:tab w:val="left" w:pos="851"/>
        </w:tabs>
        <w:overflowPunct w:val="0"/>
        <w:autoSpaceDE w:val="0"/>
        <w:autoSpaceDN w:val="0"/>
        <w:adjustRightInd w:val="0"/>
        <w:snapToGrid w:val="0"/>
        <w:spacing w:before="156" w:beforeLines="50" w:after="156" w:afterLines="50" w:line="300" w:lineRule="auto"/>
        <w:ind w:left="850" w:hanging="849" w:hangingChars="354"/>
        <w:textAlignment w:val="baseline"/>
        <w:rPr>
          <w:color w:val="000000"/>
          <w:sz w:val="24"/>
          <w:szCs w:val="24"/>
        </w:rPr>
      </w:pPr>
      <w:r>
        <w:rPr>
          <w:rFonts w:hint="eastAsia"/>
          <w:color w:val="000000"/>
          <w:sz w:val="24"/>
          <w:szCs w:val="24"/>
        </w:rPr>
        <w:t>禁止劝诱</w:t>
      </w:r>
    </w:p>
    <w:p>
      <w:pPr>
        <w:tabs>
          <w:tab w:val="left" w:pos="851"/>
        </w:tabs>
        <w:overflowPunct w:val="0"/>
        <w:autoSpaceDE w:val="0"/>
        <w:autoSpaceDN w:val="0"/>
        <w:adjustRightInd w:val="0"/>
        <w:snapToGrid w:val="0"/>
        <w:spacing w:before="156" w:beforeLines="50" w:after="156" w:afterLines="50" w:line="300" w:lineRule="auto"/>
        <w:ind w:left="850" w:leftChars="405"/>
        <w:textAlignment w:val="baseline"/>
        <w:rPr>
          <w:color w:val="000000"/>
          <w:sz w:val="24"/>
          <w:szCs w:val="24"/>
        </w:rPr>
      </w:pPr>
      <w:r>
        <w:rPr>
          <w:rFonts w:hint="eastAsia"/>
          <w:color w:val="000000"/>
          <w:sz w:val="24"/>
          <w:szCs w:val="24"/>
        </w:rPr>
        <w:t>各方承诺，非经公司书面同意，买方不会直接或间接聘用公司的员工，并促使其关联方不会从事前述行为。</w:t>
      </w:r>
    </w:p>
    <w:p>
      <w:pPr>
        <w:pStyle w:val="2"/>
        <w:numPr>
          <w:ilvl w:val="0"/>
          <w:numId w:val="4"/>
        </w:numPr>
        <w:tabs>
          <w:tab w:val="left" w:pos="567"/>
        </w:tabs>
        <w:spacing w:before="156" w:beforeLines="50" w:after="156" w:afterLines="50" w:line="300" w:lineRule="auto"/>
        <w:jc w:val="center"/>
        <w:rPr>
          <w:rFonts w:ascii="Times New Roman" w:hAnsi="Times New Roman" w:cs="Times New Roman"/>
          <w:color w:val="000000"/>
          <w:sz w:val="24"/>
          <w:szCs w:val="24"/>
        </w:rPr>
      </w:pPr>
      <w:bookmarkStart w:id="30" w:name="_Toc409253491"/>
      <w:r>
        <w:rPr>
          <w:rFonts w:hint="eastAsia" w:ascii="Times New Roman" w:hAnsi="Times New Roman" w:cs="Times New Roman"/>
          <w:color w:val="000000"/>
          <w:sz w:val="24"/>
          <w:szCs w:val="24"/>
        </w:rPr>
        <w:t>预留股东激励股权的授予</w:t>
      </w:r>
      <w:bookmarkEnd w:id="30"/>
    </w:p>
    <w:p>
      <w:pPr>
        <w:pStyle w:val="3"/>
        <w:numPr>
          <w:ilvl w:val="0"/>
          <w:numId w:val="5"/>
        </w:numPr>
        <w:spacing w:before="156" w:beforeLines="50" w:after="156" w:afterLines="50" w:line="300" w:lineRule="auto"/>
        <w:rPr>
          <w:rFonts w:ascii="宋体" w:hAnsi="宋体" w:eastAsia="宋体"/>
          <w:color w:val="000000"/>
          <w:sz w:val="24"/>
          <w:szCs w:val="24"/>
        </w:rPr>
      </w:pPr>
      <w:bookmarkStart w:id="31" w:name="_Toc409253492"/>
      <w:r>
        <w:rPr>
          <w:rFonts w:hint="eastAsia" w:ascii="宋体" w:hAnsi="宋体" w:eastAsia="宋体"/>
          <w:color w:val="000000"/>
          <w:sz w:val="24"/>
          <w:szCs w:val="24"/>
        </w:rPr>
        <w:t>授予的程序</w:t>
      </w:r>
      <w:bookmarkEnd w:id="31"/>
    </w:p>
    <w:p>
      <w:pPr>
        <w:pStyle w:val="9"/>
        <w:numPr>
          <w:ilvl w:val="0"/>
          <w:numId w:val="21"/>
        </w:numPr>
        <w:tabs>
          <w:tab w:val="left" w:pos="709"/>
        </w:tabs>
        <w:overflowPunct w:val="0"/>
        <w:autoSpaceDE w:val="0"/>
        <w:autoSpaceDN w:val="0"/>
        <w:adjustRightInd w:val="0"/>
        <w:snapToGrid w:val="0"/>
        <w:spacing w:before="156" w:beforeLines="50" w:after="156" w:afterLines="50" w:line="300" w:lineRule="auto"/>
        <w:ind w:firstLineChars="0"/>
        <w:textAlignment w:val="baseline"/>
        <w:rPr>
          <w:color w:val="000000"/>
          <w:sz w:val="24"/>
          <w:szCs w:val="24"/>
        </w:rPr>
      </w:pPr>
      <w:r>
        <w:rPr>
          <w:rFonts w:hint="eastAsia"/>
          <w:color w:val="000000"/>
          <w:sz w:val="24"/>
          <w:szCs w:val="24"/>
        </w:rPr>
        <w:t>授予进度</w:t>
      </w:r>
    </w:p>
    <w:p>
      <w:pPr>
        <w:tabs>
          <w:tab w:val="left" w:pos="851"/>
        </w:tabs>
        <w:overflowPunct w:val="0"/>
        <w:autoSpaceDE w:val="0"/>
        <w:autoSpaceDN w:val="0"/>
        <w:adjustRightInd w:val="0"/>
        <w:snapToGrid w:val="0"/>
        <w:spacing w:before="156" w:beforeLines="50" w:after="156" w:afterLines="50" w:line="300" w:lineRule="auto"/>
        <w:ind w:left="708" w:leftChars="337"/>
        <w:textAlignment w:val="baseline"/>
        <w:rPr>
          <w:color w:val="000000"/>
          <w:sz w:val="24"/>
          <w:szCs w:val="24"/>
        </w:rPr>
      </w:pPr>
      <w:r>
        <w:rPr>
          <w:rFonts w:hint="eastAsia"/>
          <w:color w:val="000000"/>
          <w:sz w:val="24"/>
          <w:szCs w:val="24"/>
        </w:rPr>
        <w:t>各方同意，除非董事会另有决定，</w:t>
      </w:r>
      <w:r>
        <w:rPr>
          <w:rFonts w:hint="eastAsia" w:ascii="Times New Roman" w:hAnsi="Times New Roman" w:cs="Times New Roman"/>
          <w:color w:val="000000"/>
          <w:sz w:val="24"/>
          <w:szCs w:val="24"/>
        </w:rPr>
        <w:t>预留股东激励股权分四年授予，</w:t>
      </w:r>
      <w:r>
        <w:rPr>
          <w:rFonts w:hint="eastAsia"/>
          <w:color w:val="000000"/>
          <w:sz w:val="24"/>
          <w:szCs w:val="24"/>
        </w:rPr>
        <w:t>每年授予其中的25%。</w:t>
      </w:r>
    </w:p>
    <w:p>
      <w:pPr>
        <w:tabs>
          <w:tab w:val="left" w:pos="851"/>
        </w:tabs>
        <w:overflowPunct w:val="0"/>
        <w:autoSpaceDE w:val="0"/>
        <w:autoSpaceDN w:val="0"/>
        <w:adjustRightInd w:val="0"/>
        <w:snapToGrid w:val="0"/>
        <w:spacing w:before="156" w:beforeLines="50" w:after="156" w:afterLines="50" w:line="300" w:lineRule="auto"/>
        <w:ind w:left="708" w:leftChars="337"/>
        <w:textAlignment w:val="baseline"/>
        <w:rPr>
          <w:rFonts w:ascii="Times New Roman" w:hAnsi="Times New Roman" w:cs="Times New Roman"/>
          <w:color w:val="000000"/>
          <w:sz w:val="24"/>
          <w:szCs w:val="24"/>
        </w:rPr>
      </w:pPr>
      <w:r>
        <w:rPr>
          <w:rFonts w:hint="eastAsia"/>
          <w:color w:val="000000"/>
          <w:sz w:val="24"/>
          <w:szCs w:val="24"/>
        </w:rPr>
        <w:t>如预留</w:t>
      </w:r>
      <w:r>
        <w:rPr>
          <w:rFonts w:hint="eastAsia" w:ascii="Times New Roman" w:hAnsi="Times New Roman" w:cs="Times New Roman"/>
          <w:color w:val="000000"/>
          <w:sz w:val="24"/>
          <w:szCs w:val="24"/>
        </w:rPr>
        <w:t>股东激励股权发生增加的，则增加部分平均分配到尚未授予的各期预留股东激励股权中。</w:t>
      </w:r>
    </w:p>
    <w:p>
      <w:pPr>
        <w:pStyle w:val="9"/>
        <w:numPr>
          <w:ilvl w:val="0"/>
          <w:numId w:val="21"/>
        </w:numPr>
        <w:tabs>
          <w:tab w:val="left" w:pos="851"/>
        </w:tabs>
        <w:overflowPunct w:val="0"/>
        <w:autoSpaceDE w:val="0"/>
        <w:autoSpaceDN w:val="0"/>
        <w:adjustRightInd w:val="0"/>
        <w:snapToGrid w:val="0"/>
        <w:spacing w:before="156" w:beforeLines="50" w:after="156" w:afterLines="50" w:line="300" w:lineRule="auto"/>
        <w:ind w:firstLineChars="0"/>
        <w:textAlignment w:val="baseline"/>
        <w:rPr>
          <w:color w:val="000000"/>
          <w:sz w:val="24"/>
          <w:szCs w:val="24"/>
        </w:rPr>
      </w:pPr>
      <w:r>
        <w:rPr>
          <w:rFonts w:hint="eastAsia"/>
          <w:color w:val="000000"/>
          <w:sz w:val="24"/>
          <w:szCs w:val="24"/>
        </w:rPr>
        <w:t>业绩考核</w:t>
      </w:r>
    </w:p>
    <w:p>
      <w:pPr>
        <w:tabs>
          <w:tab w:val="left" w:pos="851"/>
        </w:tabs>
        <w:overflowPunct w:val="0"/>
        <w:autoSpaceDE w:val="0"/>
        <w:autoSpaceDN w:val="0"/>
        <w:adjustRightInd w:val="0"/>
        <w:snapToGrid w:val="0"/>
        <w:spacing w:before="156" w:beforeLines="50" w:after="156" w:afterLines="50" w:line="300" w:lineRule="auto"/>
        <w:ind w:left="708" w:leftChars="337"/>
        <w:textAlignment w:val="baseline"/>
        <w:rPr>
          <w:color w:val="000000"/>
          <w:sz w:val="24"/>
          <w:szCs w:val="24"/>
        </w:rPr>
      </w:pPr>
      <w:r>
        <w:rPr>
          <w:rFonts w:hint="eastAsia"/>
          <w:color w:val="000000"/>
          <w:sz w:val="24"/>
          <w:szCs w:val="24"/>
        </w:rPr>
        <w:t>各方同意，公司设立后，应立即召开董事会，确定各方下一年度的业绩考核标准及各方的激励股权。在每一考核年度结束后的第一个月内，公司应立即召集董事会，根据业绩考核标准考核各方业绩表现，并决定是否从</w:t>
      </w:r>
      <w:r>
        <w:rPr>
          <w:rFonts w:hint="eastAsia" w:ascii="Times New Roman" w:hAnsi="Times New Roman" w:cs="Times New Roman"/>
          <w:color w:val="000000"/>
          <w:sz w:val="24"/>
          <w:szCs w:val="24"/>
        </w:rPr>
        <w:t>预留股东激励股权中</w:t>
      </w:r>
      <w:r>
        <w:rPr>
          <w:rFonts w:hint="eastAsia"/>
          <w:color w:val="000000"/>
          <w:sz w:val="24"/>
          <w:szCs w:val="24"/>
        </w:rPr>
        <w:t>将相应激励股权授予达到业绩标准方。</w:t>
      </w:r>
    </w:p>
    <w:p>
      <w:pPr>
        <w:pStyle w:val="2"/>
        <w:numPr>
          <w:ilvl w:val="0"/>
          <w:numId w:val="4"/>
        </w:numPr>
        <w:tabs>
          <w:tab w:val="left" w:pos="567"/>
        </w:tabs>
        <w:spacing w:before="156" w:beforeLines="50" w:after="156" w:afterLines="50" w:line="300" w:lineRule="auto"/>
        <w:jc w:val="center"/>
        <w:rPr>
          <w:rFonts w:ascii="Times New Roman" w:hAnsi="Times New Roman" w:cs="Times New Roman"/>
          <w:color w:val="000000"/>
          <w:kern w:val="0"/>
          <w:sz w:val="24"/>
          <w:szCs w:val="24"/>
        </w:rPr>
      </w:pPr>
      <w:bookmarkStart w:id="32" w:name="_Toc392677037"/>
      <w:bookmarkStart w:id="33" w:name="_Toc392868430"/>
      <w:bookmarkStart w:id="34" w:name="_Toc409253493"/>
      <w:bookmarkStart w:id="35" w:name="_Ref311564311"/>
      <w:r>
        <w:rPr>
          <w:rFonts w:ascii="Times New Roman" w:hAnsi="Times New Roman" w:cs="Times New Roman"/>
          <w:color w:val="000000"/>
          <w:kern w:val="0"/>
          <w:sz w:val="24"/>
          <w:szCs w:val="24"/>
        </w:rPr>
        <w:t>其他</w:t>
      </w:r>
      <w:bookmarkEnd w:id="32"/>
      <w:bookmarkEnd w:id="33"/>
      <w:bookmarkEnd w:id="34"/>
    </w:p>
    <w:p>
      <w:pPr>
        <w:pStyle w:val="3"/>
        <w:numPr>
          <w:ilvl w:val="0"/>
          <w:numId w:val="5"/>
        </w:numPr>
        <w:spacing w:before="156" w:beforeLines="50" w:after="156" w:afterLines="50" w:line="300" w:lineRule="auto"/>
        <w:rPr>
          <w:rFonts w:ascii="宋体" w:hAnsi="宋体" w:eastAsia="宋体"/>
          <w:color w:val="000000"/>
          <w:sz w:val="24"/>
          <w:szCs w:val="24"/>
        </w:rPr>
      </w:pPr>
      <w:bookmarkStart w:id="36" w:name="_Toc392677038"/>
      <w:bookmarkStart w:id="37" w:name="_Toc392868431"/>
      <w:bookmarkStart w:id="38" w:name="_Toc409253494"/>
      <w:r>
        <w:rPr>
          <w:rFonts w:ascii="宋体" w:hAnsi="宋体" w:eastAsia="宋体"/>
          <w:color w:val="000000"/>
          <w:sz w:val="24"/>
          <w:szCs w:val="24"/>
        </w:rPr>
        <w:t>保密</w:t>
      </w:r>
      <w:bookmarkEnd w:id="35"/>
      <w:bookmarkEnd w:id="36"/>
      <w:bookmarkEnd w:id="37"/>
      <w:bookmarkEnd w:id="38"/>
    </w:p>
    <w:p>
      <w:pPr>
        <w:overflowPunct w:val="0"/>
        <w:autoSpaceDE w:val="0"/>
        <w:autoSpaceDN w:val="0"/>
        <w:adjustRightInd w:val="0"/>
        <w:snapToGrid w:val="0"/>
        <w:spacing w:before="156" w:beforeLines="50" w:after="156" w:afterLines="50" w:line="300" w:lineRule="auto"/>
        <w:ind w:left="-141" w:leftChars="-67"/>
        <w:textAlignment w:val="baseline"/>
        <w:rPr>
          <w:rFonts w:ascii="Times New Roman" w:hAnsi="Times New Roman" w:cs="Times New Roman"/>
          <w:color w:val="000000"/>
          <w:sz w:val="24"/>
          <w:szCs w:val="24"/>
        </w:rPr>
      </w:pPr>
      <w:r>
        <w:rPr>
          <w:rFonts w:hint="eastAsia"/>
          <w:color w:val="000000"/>
          <w:sz w:val="24"/>
          <w:szCs w:val="24"/>
        </w:rPr>
        <w:t>各方</w:t>
      </w:r>
      <w:r>
        <w:rPr>
          <w:rFonts w:ascii="Times New Roman" w:hAnsi="Times New Roman" w:cs="Times New Roman"/>
          <w:color w:val="000000"/>
          <w:sz w:val="24"/>
          <w:szCs w:val="24"/>
        </w:rPr>
        <w:t>应保证不向任何第三方透露本协议的存在与内容。</w:t>
      </w:r>
      <w:r>
        <w:rPr>
          <w:rFonts w:hint="eastAsia"/>
          <w:color w:val="000000"/>
          <w:sz w:val="24"/>
          <w:szCs w:val="24"/>
        </w:rPr>
        <w:t>各方</w:t>
      </w:r>
      <w:r>
        <w:rPr>
          <w:rFonts w:ascii="Times New Roman" w:hAnsi="Times New Roman" w:cs="Times New Roman"/>
          <w:color w:val="000000"/>
          <w:sz w:val="24"/>
          <w:szCs w:val="24"/>
        </w:rPr>
        <w:t>的保密义务不受本协议终止或失效的影响。</w:t>
      </w:r>
    </w:p>
    <w:p>
      <w:pPr>
        <w:pStyle w:val="3"/>
        <w:numPr>
          <w:ilvl w:val="0"/>
          <w:numId w:val="5"/>
        </w:numPr>
        <w:spacing w:before="156" w:beforeLines="50" w:after="156" w:afterLines="50" w:line="300" w:lineRule="auto"/>
        <w:rPr>
          <w:rFonts w:ascii="宋体" w:hAnsi="宋体" w:eastAsia="宋体"/>
          <w:color w:val="000000"/>
          <w:sz w:val="24"/>
          <w:szCs w:val="24"/>
        </w:rPr>
      </w:pPr>
      <w:bookmarkStart w:id="39" w:name="_Toc409253495"/>
      <w:bookmarkStart w:id="40" w:name="_Toc392868432"/>
      <w:bookmarkStart w:id="41" w:name="_Toc392677039"/>
      <w:r>
        <w:rPr>
          <w:rFonts w:ascii="宋体" w:hAnsi="宋体" w:eastAsia="宋体"/>
          <w:color w:val="000000"/>
          <w:sz w:val="24"/>
          <w:szCs w:val="24"/>
        </w:rPr>
        <w:t>修订</w:t>
      </w:r>
      <w:bookmarkEnd w:id="39"/>
      <w:bookmarkEnd w:id="40"/>
      <w:bookmarkEnd w:id="41"/>
    </w:p>
    <w:p>
      <w:pPr>
        <w:pStyle w:val="10"/>
        <w:adjustRightInd w:val="0"/>
        <w:snapToGrid w:val="0"/>
        <w:spacing w:before="156" w:beforeLines="50" w:after="156" w:afterLines="50" w:line="300" w:lineRule="auto"/>
        <w:ind w:left="1" w:firstLine="0" w:firstLineChars="0"/>
        <w:rPr>
          <w:rFonts w:ascii="Times New Roman" w:hAnsi="Times New Roman"/>
          <w:color w:val="000000"/>
          <w:sz w:val="24"/>
          <w:szCs w:val="24"/>
        </w:rPr>
      </w:pPr>
      <w:r>
        <w:rPr>
          <w:rFonts w:ascii="Times New Roman" w:hAnsi="Times New Roman"/>
          <w:color w:val="000000"/>
          <w:sz w:val="24"/>
          <w:szCs w:val="24"/>
        </w:rPr>
        <w:t>任何一方对本协议的任何修改、修订或对某条款的放弃均应以书面形式作出，并经本协议</w:t>
      </w:r>
      <w:r>
        <w:rPr>
          <w:rFonts w:hint="eastAsia"/>
          <w:color w:val="000000"/>
          <w:sz w:val="24"/>
          <w:szCs w:val="24"/>
        </w:rPr>
        <w:t>各方</w:t>
      </w:r>
      <w:r>
        <w:rPr>
          <w:rFonts w:ascii="Times New Roman" w:hAnsi="Times New Roman"/>
          <w:color w:val="000000"/>
          <w:sz w:val="24"/>
          <w:szCs w:val="24"/>
        </w:rPr>
        <w:t>签字方才生效。</w:t>
      </w:r>
    </w:p>
    <w:p>
      <w:pPr>
        <w:pStyle w:val="3"/>
        <w:numPr>
          <w:ilvl w:val="0"/>
          <w:numId w:val="5"/>
        </w:numPr>
        <w:spacing w:before="156" w:beforeLines="50" w:after="156" w:afterLines="50" w:line="300" w:lineRule="auto"/>
        <w:rPr>
          <w:rFonts w:ascii="宋体" w:hAnsi="宋体" w:eastAsia="宋体"/>
          <w:color w:val="000000"/>
          <w:sz w:val="24"/>
          <w:szCs w:val="24"/>
        </w:rPr>
      </w:pPr>
      <w:bookmarkStart w:id="42" w:name="_Toc392868433"/>
      <w:bookmarkStart w:id="43" w:name="_Toc409253496"/>
      <w:bookmarkStart w:id="44" w:name="_Toc392677040"/>
      <w:r>
        <w:rPr>
          <w:rFonts w:ascii="宋体" w:hAnsi="宋体" w:eastAsia="宋体"/>
          <w:color w:val="000000"/>
          <w:sz w:val="24"/>
          <w:szCs w:val="24"/>
        </w:rPr>
        <w:t>可分割性</w:t>
      </w:r>
      <w:bookmarkEnd w:id="42"/>
      <w:bookmarkEnd w:id="43"/>
      <w:bookmarkEnd w:id="44"/>
    </w:p>
    <w:p>
      <w:pPr>
        <w:pStyle w:val="10"/>
        <w:adjustRightInd w:val="0"/>
        <w:snapToGrid w:val="0"/>
        <w:spacing w:before="156" w:beforeLines="50" w:after="156" w:afterLines="50" w:line="300" w:lineRule="auto"/>
        <w:ind w:firstLine="0" w:firstLineChars="0"/>
        <w:rPr>
          <w:rFonts w:ascii="Times New Roman" w:hAnsi="Times New Roman"/>
          <w:color w:val="000000"/>
          <w:sz w:val="24"/>
          <w:szCs w:val="24"/>
        </w:rPr>
      </w:pPr>
      <w:r>
        <w:rPr>
          <w:rFonts w:ascii="Times New Roman" w:hAnsi="Times New Roman"/>
          <w:color w:val="000000"/>
          <w:sz w:val="24"/>
          <w:szCs w:val="24"/>
        </w:rPr>
        <w:t>本协议任何条款的无效或不可执行均不影响其他条款的效力，除该无效或不可执行条款以外的所有其他条款均各自独立，并在法律许可范围内具有可执行性。</w:t>
      </w:r>
    </w:p>
    <w:p>
      <w:pPr>
        <w:pStyle w:val="3"/>
        <w:numPr>
          <w:ilvl w:val="0"/>
          <w:numId w:val="5"/>
        </w:numPr>
        <w:spacing w:before="156" w:beforeLines="50" w:after="156" w:afterLines="50" w:line="300" w:lineRule="auto"/>
        <w:rPr>
          <w:rFonts w:ascii="宋体" w:hAnsi="宋体" w:eastAsia="宋体"/>
          <w:color w:val="000000"/>
          <w:sz w:val="24"/>
          <w:szCs w:val="24"/>
        </w:rPr>
      </w:pPr>
      <w:bookmarkStart w:id="45" w:name="_Toc392677041"/>
      <w:bookmarkStart w:id="46" w:name="_Toc409253497"/>
      <w:bookmarkStart w:id="47" w:name="_Toc392868434"/>
      <w:r>
        <w:rPr>
          <w:rFonts w:hint="eastAsia" w:ascii="宋体" w:hAnsi="宋体" w:eastAsia="宋体"/>
          <w:color w:val="000000"/>
          <w:sz w:val="24"/>
          <w:szCs w:val="24"/>
        </w:rPr>
        <w:t>效力优先</w:t>
      </w:r>
      <w:bookmarkEnd w:id="45"/>
      <w:bookmarkEnd w:id="46"/>
      <w:bookmarkEnd w:id="47"/>
    </w:p>
    <w:p>
      <w:pPr>
        <w:pStyle w:val="10"/>
        <w:adjustRightInd w:val="0"/>
        <w:snapToGrid w:val="0"/>
        <w:spacing w:before="156" w:beforeLines="50" w:after="156" w:afterLines="50" w:line="300" w:lineRule="auto"/>
        <w:ind w:firstLine="0" w:firstLineChars="0"/>
        <w:rPr>
          <w:rFonts w:ascii="Times New Roman" w:hAnsi="Times New Roman"/>
          <w:color w:val="000000"/>
          <w:sz w:val="24"/>
          <w:szCs w:val="24"/>
        </w:rPr>
      </w:pPr>
      <w:r>
        <w:rPr>
          <w:rFonts w:hint="eastAsia" w:ascii="Times New Roman" w:hAnsi="Times New Roman"/>
          <w:color w:val="000000"/>
          <w:sz w:val="24"/>
          <w:szCs w:val="24"/>
        </w:rPr>
        <w:t>如果本协议与公司章程等其他公司文件不一致或相冲突，本协议效力应被优先使用。</w:t>
      </w:r>
    </w:p>
    <w:p>
      <w:pPr>
        <w:pStyle w:val="3"/>
        <w:numPr>
          <w:ilvl w:val="0"/>
          <w:numId w:val="5"/>
        </w:numPr>
        <w:spacing w:before="156" w:beforeLines="50" w:after="156" w:afterLines="50" w:line="300" w:lineRule="auto"/>
        <w:rPr>
          <w:rFonts w:ascii="宋体" w:hAnsi="宋体" w:eastAsia="宋体"/>
          <w:color w:val="000000"/>
          <w:sz w:val="24"/>
          <w:szCs w:val="24"/>
        </w:rPr>
      </w:pPr>
      <w:bookmarkStart w:id="48" w:name="_Toc392868435"/>
      <w:bookmarkStart w:id="49" w:name="_Toc409253498"/>
      <w:bookmarkStart w:id="50" w:name="_Toc392677042"/>
      <w:r>
        <w:rPr>
          <w:rFonts w:ascii="宋体" w:hAnsi="宋体" w:eastAsia="宋体"/>
          <w:color w:val="000000"/>
          <w:sz w:val="24"/>
          <w:szCs w:val="24"/>
        </w:rPr>
        <w:t>违约责任</w:t>
      </w:r>
      <w:bookmarkEnd w:id="48"/>
      <w:bookmarkEnd w:id="49"/>
      <w:bookmarkEnd w:id="50"/>
    </w:p>
    <w:p>
      <w:pPr>
        <w:tabs>
          <w:tab w:val="left" w:pos="0"/>
        </w:tabs>
        <w:overflowPunct w:val="0"/>
        <w:autoSpaceDE w:val="0"/>
        <w:autoSpaceDN w:val="0"/>
        <w:adjustRightInd w:val="0"/>
        <w:snapToGrid w:val="0"/>
        <w:spacing w:before="156" w:beforeLines="50" w:after="156" w:afterLines="50" w:line="300" w:lineRule="auto"/>
        <w:ind w:firstLine="1"/>
        <w:textAlignment w:val="baseline"/>
        <w:rPr>
          <w:rFonts w:ascii="Times New Roman" w:hAnsi="Times New Roman" w:cs="Times New Roman"/>
          <w:color w:val="000000"/>
          <w:kern w:val="0"/>
          <w:sz w:val="24"/>
          <w:szCs w:val="24"/>
        </w:rPr>
      </w:pPr>
      <w:r>
        <w:rPr>
          <w:rFonts w:hint="eastAsia" w:ascii="Times New Roman" w:hAnsi="Times New Roman" w:cs="Times New Roman"/>
          <w:color w:val="000000"/>
          <w:kern w:val="0"/>
          <w:sz w:val="24"/>
          <w:szCs w:val="24"/>
        </w:rPr>
        <w:t>如果任何一方违反本协议第七条的规定，未能向股权回购方转让全部或部分股权或办理相应的工商登记本案手续，则违约方应股权回购方人民币500万元承担违约责任。如果股权回购方或公司因此有其他损失的，违约方还应全额赔偿股权回购方或公司的其他任何损失。</w:t>
      </w:r>
    </w:p>
    <w:p>
      <w:pPr>
        <w:tabs>
          <w:tab w:val="left" w:pos="0"/>
        </w:tabs>
        <w:overflowPunct w:val="0"/>
        <w:autoSpaceDE w:val="0"/>
        <w:autoSpaceDN w:val="0"/>
        <w:adjustRightInd w:val="0"/>
        <w:snapToGrid w:val="0"/>
        <w:spacing w:before="156" w:beforeLines="50" w:after="156" w:afterLines="50" w:line="300" w:lineRule="auto"/>
        <w:ind w:firstLine="1"/>
        <w:textAlignment w:val="baseline"/>
        <w:rPr>
          <w:rFonts w:ascii="Times New Roman" w:hAnsi="Times New Roman" w:cs="Times New Roman"/>
          <w:color w:val="000000"/>
          <w:kern w:val="0"/>
          <w:sz w:val="24"/>
          <w:szCs w:val="24"/>
        </w:rPr>
      </w:pPr>
      <w:r>
        <w:rPr>
          <w:rFonts w:hint="eastAsia" w:ascii="Times New Roman" w:hAnsi="Times New Roman" w:cs="Times New Roman"/>
          <w:color w:val="000000"/>
          <w:kern w:val="0"/>
          <w:sz w:val="24"/>
          <w:szCs w:val="24"/>
        </w:rPr>
        <w:t>任何一方违反本协议任何其他约定的，违约方</w:t>
      </w:r>
      <w:r>
        <w:rPr>
          <w:rFonts w:ascii="Times New Roman" w:hAnsi="Times New Roman" w:cs="Times New Roman"/>
          <w:color w:val="000000"/>
          <w:kern w:val="0"/>
          <w:sz w:val="24"/>
          <w:szCs w:val="24"/>
        </w:rPr>
        <w:t>应对其违反本协议的规定而向其他方承担违约责任或赔偿责任。</w:t>
      </w:r>
    </w:p>
    <w:p>
      <w:pPr>
        <w:pStyle w:val="3"/>
        <w:numPr>
          <w:ilvl w:val="0"/>
          <w:numId w:val="5"/>
        </w:numPr>
        <w:spacing w:before="156" w:beforeLines="50" w:after="156" w:afterLines="50" w:line="300" w:lineRule="auto"/>
        <w:rPr>
          <w:rFonts w:ascii="宋体" w:hAnsi="宋体" w:eastAsia="宋体"/>
          <w:color w:val="000000"/>
          <w:sz w:val="24"/>
          <w:szCs w:val="24"/>
        </w:rPr>
      </w:pPr>
      <w:bookmarkStart w:id="51" w:name="_Toc392677043"/>
      <w:bookmarkStart w:id="52" w:name="_Toc409253499"/>
      <w:bookmarkStart w:id="53" w:name="_Toc392868436"/>
      <w:r>
        <w:rPr>
          <w:rFonts w:hint="eastAsia" w:ascii="宋体" w:hAnsi="宋体" w:eastAsia="宋体"/>
          <w:color w:val="000000"/>
          <w:sz w:val="24"/>
          <w:szCs w:val="24"/>
        </w:rPr>
        <w:t>通知</w:t>
      </w:r>
      <w:bookmarkEnd w:id="51"/>
      <w:bookmarkEnd w:id="52"/>
      <w:bookmarkEnd w:id="53"/>
    </w:p>
    <w:p>
      <w:pPr>
        <w:tabs>
          <w:tab w:val="left" w:pos="0"/>
        </w:tabs>
        <w:overflowPunct w:val="0"/>
        <w:autoSpaceDE w:val="0"/>
        <w:autoSpaceDN w:val="0"/>
        <w:adjustRightInd w:val="0"/>
        <w:snapToGrid w:val="0"/>
        <w:spacing w:before="156" w:beforeLines="50" w:after="156" w:afterLines="50" w:line="300" w:lineRule="auto"/>
        <w:ind w:firstLine="1"/>
        <w:jc w:val="left"/>
        <w:textAlignment w:val="baseline"/>
        <w:rPr>
          <w:rFonts w:ascii="Times New Roman" w:hAnsi="Times New Roman" w:cs="Times New Roman"/>
          <w:color w:val="000000"/>
          <w:kern w:val="0"/>
          <w:sz w:val="24"/>
          <w:szCs w:val="24"/>
        </w:rPr>
      </w:pPr>
      <w:r>
        <w:rPr>
          <w:rFonts w:hint="eastAsia" w:ascii="Times New Roman" w:hAnsi="Times New Roman" w:cs="Times New Roman"/>
          <w:color w:val="000000"/>
          <w:kern w:val="0"/>
          <w:sz w:val="24"/>
          <w:szCs w:val="24"/>
        </w:rPr>
        <w:t>任何与本协议有关的由一方发送给其他方的通知或其他通讯往来（</w:t>
      </w:r>
      <w:r>
        <w:rPr>
          <w:rFonts w:ascii="Times New Roman" w:hAnsi="Times New Roman" w:cs="Times New Roman"/>
          <w:color w:val="000000"/>
          <w:kern w:val="0"/>
          <w:sz w:val="24"/>
          <w:szCs w:val="24"/>
        </w:rPr>
        <w:t>“</w:t>
      </w:r>
      <w:r>
        <w:rPr>
          <w:rFonts w:hint="eastAsia" w:ascii="Times New Roman" w:hAnsi="Times New Roman" w:cs="Times New Roman"/>
          <w:color w:val="000000"/>
          <w:kern w:val="0"/>
          <w:sz w:val="24"/>
          <w:szCs w:val="24"/>
        </w:rPr>
        <w:t>通知</w:t>
      </w:r>
      <w:r>
        <w:rPr>
          <w:rFonts w:ascii="Times New Roman" w:hAnsi="Times New Roman" w:cs="Times New Roman"/>
          <w:color w:val="000000"/>
          <w:kern w:val="0"/>
          <w:sz w:val="24"/>
          <w:szCs w:val="24"/>
        </w:rPr>
        <w:t>”</w:t>
      </w:r>
      <w:r>
        <w:rPr>
          <w:rFonts w:hint="eastAsia" w:ascii="Times New Roman" w:hAnsi="Times New Roman" w:cs="Times New Roman"/>
          <w:color w:val="000000"/>
          <w:kern w:val="0"/>
          <w:sz w:val="24"/>
          <w:szCs w:val="24"/>
        </w:rPr>
        <w:t>）应当采用书面形式（包括传真、电子邮件），并按照下列通讯地址或通讯号码送达至被通知人，并注明下列各联系人的姓名方构成一个有效的通知。</w:t>
      </w:r>
    </w:p>
    <w:p>
      <w:pPr>
        <w:tabs>
          <w:tab w:val="left" w:pos="0"/>
        </w:tabs>
        <w:overflowPunct w:val="0"/>
        <w:autoSpaceDE w:val="0"/>
        <w:autoSpaceDN w:val="0"/>
        <w:adjustRightInd w:val="0"/>
        <w:snapToGrid w:val="0"/>
        <w:spacing w:before="156" w:beforeLines="50" w:after="156" w:afterLines="50" w:line="300" w:lineRule="auto"/>
        <w:ind w:firstLine="1"/>
        <w:textAlignment w:val="baseline"/>
        <w:rPr>
          <w:rFonts w:ascii="Times New Roman" w:hAnsi="Times New Roman" w:cs="Times New Roman"/>
          <w:b/>
          <w:color w:val="000000"/>
          <w:kern w:val="0"/>
          <w:sz w:val="24"/>
          <w:szCs w:val="24"/>
        </w:rPr>
      </w:pPr>
      <w:bookmarkStart w:id="54" w:name="_DV_M315"/>
      <w:bookmarkEnd w:id="54"/>
      <w:bookmarkStart w:id="55" w:name="_DV_M316"/>
      <w:bookmarkEnd w:id="55"/>
      <w:r>
        <w:rPr>
          <w:rFonts w:hint="eastAsia" w:ascii="Times New Roman" w:hAnsi="Times New Roman" w:cs="Times New Roman"/>
          <w:b/>
          <w:color w:val="000000"/>
          <w:kern w:val="0"/>
          <w:sz w:val="24"/>
          <w:szCs w:val="24"/>
        </w:rPr>
        <w:t>甲方：</w:t>
      </w:r>
    </w:p>
    <w:p>
      <w:pPr>
        <w:tabs>
          <w:tab w:val="left" w:pos="0"/>
        </w:tabs>
        <w:overflowPunct w:val="0"/>
        <w:autoSpaceDE w:val="0"/>
        <w:autoSpaceDN w:val="0"/>
        <w:adjustRightInd w:val="0"/>
        <w:snapToGrid w:val="0"/>
        <w:spacing w:before="156" w:beforeLines="50" w:after="156" w:afterLines="50" w:line="300" w:lineRule="auto"/>
        <w:ind w:firstLine="1"/>
        <w:textAlignment w:val="baseline"/>
        <w:rPr>
          <w:rFonts w:ascii="Times New Roman" w:hAnsi="Times New Roman" w:cs="Times New Roman"/>
          <w:color w:val="000000"/>
          <w:kern w:val="0"/>
          <w:sz w:val="24"/>
          <w:szCs w:val="24"/>
        </w:rPr>
      </w:pPr>
      <w:bookmarkStart w:id="56" w:name="_DV_M317"/>
      <w:bookmarkEnd w:id="56"/>
      <w:r>
        <w:rPr>
          <w:rFonts w:hint="eastAsia" w:ascii="Times New Roman" w:hAnsi="Times New Roman" w:cs="Times New Roman"/>
          <w:color w:val="000000"/>
          <w:kern w:val="0"/>
          <w:sz w:val="24"/>
          <w:szCs w:val="24"/>
        </w:rPr>
        <w:t>通讯地址：</w:t>
      </w:r>
    </w:p>
    <w:p>
      <w:pPr>
        <w:tabs>
          <w:tab w:val="left" w:pos="0"/>
        </w:tabs>
        <w:overflowPunct w:val="0"/>
        <w:autoSpaceDE w:val="0"/>
        <w:autoSpaceDN w:val="0"/>
        <w:adjustRightInd w:val="0"/>
        <w:snapToGrid w:val="0"/>
        <w:spacing w:before="156" w:beforeLines="50" w:after="156" w:afterLines="50" w:line="300" w:lineRule="auto"/>
        <w:ind w:firstLine="1"/>
        <w:textAlignment w:val="baseline"/>
        <w:rPr>
          <w:rFonts w:ascii="Times New Roman" w:hAnsi="Times New Roman" w:cs="Times New Roman"/>
          <w:color w:val="000000"/>
          <w:kern w:val="0"/>
          <w:sz w:val="24"/>
          <w:szCs w:val="24"/>
        </w:rPr>
      </w:pPr>
      <w:bookmarkStart w:id="57" w:name="_DV_M318"/>
      <w:bookmarkEnd w:id="57"/>
      <w:r>
        <w:rPr>
          <w:rFonts w:hint="eastAsia" w:ascii="Times New Roman" w:hAnsi="Times New Roman" w:cs="Times New Roman"/>
          <w:color w:val="000000"/>
          <w:kern w:val="0"/>
          <w:sz w:val="24"/>
          <w:szCs w:val="24"/>
        </w:rPr>
        <w:t>邮政编码：</w:t>
      </w:r>
    </w:p>
    <w:p>
      <w:pPr>
        <w:tabs>
          <w:tab w:val="left" w:pos="0"/>
        </w:tabs>
        <w:overflowPunct w:val="0"/>
        <w:autoSpaceDE w:val="0"/>
        <w:autoSpaceDN w:val="0"/>
        <w:adjustRightInd w:val="0"/>
        <w:snapToGrid w:val="0"/>
        <w:spacing w:before="156" w:beforeLines="50" w:after="156" w:afterLines="50" w:line="300" w:lineRule="auto"/>
        <w:ind w:firstLine="1"/>
        <w:textAlignment w:val="baseline"/>
        <w:rPr>
          <w:rFonts w:ascii="Times New Roman" w:hAnsi="Times New Roman" w:cs="Times New Roman"/>
          <w:color w:val="000000"/>
          <w:kern w:val="0"/>
          <w:sz w:val="24"/>
          <w:szCs w:val="24"/>
        </w:rPr>
      </w:pPr>
      <w:bookmarkStart w:id="58" w:name="_DV_M319"/>
      <w:bookmarkEnd w:id="58"/>
      <w:r>
        <w:rPr>
          <w:rFonts w:hint="eastAsia" w:ascii="Times New Roman" w:hAnsi="Times New Roman" w:cs="Times New Roman"/>
          <w:color w:val="000000"/>
          <w:kern w:val="0"/>
          <w:sz w:val="24"/>
          <w:szCs w:val="24"/>
        </w:rPr>
        <w:t>电</w:t>
      </w:r>
      <w:r>
        <w:rPr>
          <w:rFonts w:ascii="Times New Roman" w:hAnsi="Times New Roman" w:cs="Times New Roman"/>
          <w:color w:val="000000"/>
          <w:kern w:val="0"/>
          <w:sz w:val="24"/>
          <w:szCs w:val="24"/>
        </w:rPr>
        <w:t xml:space="preserve">    </w:t>
      </w:r>
      <w:r>
        <w:rPr>
          <w:rFonts w:hint="eastAsia" w:ascii="Times New Roman" w:hAnsi="Times New Roman" w:cs="Times New Roman"/>
          <w:color w:val="000000"/>
          <w:kern w:val="0"/>
          <w:sz w:val="24"/>
          <w:szCs w:val="24"/>
        </w:rPr>
        <w:t>话：</w:t>
      </w:r>
    </w:p>
    <w:p>
      <w:pPr>
        <w:tabs>
          <w:tab w:val="left" w:pos="0"/>
        </w:tabs>
        <w:overflowPunct w:val="0"/>
        <w:autoSpaceDE w:val="0"/>
        <w:autoSpaceDN w:val="0"/>
        <w:adjustRightInd w:val="0"/>
        <w:snapToGrid w:val="0"/>
        <w:spacing w:before="156" w:beforeLines="50" w:after="156" w:afterLines="50" w:line="300" w:lineRule="auto"/>
        <w:ind w:firstLine="1"/>
        <w:textAlignment w:val="baseline"/>
        <w:rPr>
          <w:rFonts w:ascii="Times New Roman" w:hAnsi="Times New Roman" w:cs="Times New Roman"/>
          <w:color w:val="000000"/>
          <w:kern w:val="0"/>
          <w:sz w:val="24"/>
          <w:szCs w:val="24"/>
        </w:rPr>
      </w:pPr>
      <w:bookmarkStart w:id="59" w:name="_DV_M320"/>
      <w:bookmarkEnd w:id="59"/>
      <w:r>
        <w:rPr>
          <w:rFonts w:hint="eastAsia" w:ascii="Times New Roman" w:hAnsi="Times New Roman" w:cs="Times New Roman"/>
          <w:color w:val="000000"/>
          <w:kern w:val="0"/>
          <w:sz w:val="24"/>
          <w:szCs w:val="24"/>
        </w:rPr>
        <w:t>传</w:t>
      </w:r>
      <w:r>
        <w:rPr>
          <w:rFonts w:ascii="Times New Roman" w:hAnsi="Times New Roman" w:cs="Times New Roman"/>
          <w:color w:val="000000"/>
          <w:kern w:val="0"/>
          <w:sz w:val="24"/>
          <w:szCs w:val="24"/>
        </w:rPr>
        <w:t xml:space="preserve">    </w:t>
      </w:r>
      <w:r>
        <w:rPr>
          <w:rFonts w:hint="eastAsia" w:ascii="Times New Roman" w:hAnsi="Times New Roman" w:cs="Times New Roman"/>
          <w:color w:val="000000"/>
          <w:kern w:val="0"/>
          <w:sz w:val="24"/>
          <w:szCs w:val="24"/>
        </w:rPr>
        <w:t>真：</w:t>
      </w:r>
    </w:p>
    <w:p>
      <w:pPr>
        <w:tabs>
          <w:tab w:val="left" w:pos="0"/>
        </w:tabs>
        <w:overflowPunct w:val="0"/>
        <w:autoSpaceDE w:val="0"/>
        <w:autoSpaceDN w:val="0"/>
        <w:adjustRightInd w:val="0"/>
        <w:snapToGrid w:val="0"/>
        <w:spacing w:before="156" w:beforeLines="50" w:after="156" w:afterLines="50" w:line="300" w:lineRule="auto"/>
        <w:ind w:firstLine="1"/>
        <w:textAlignment w:val="baseline"/>
        <w:rPr>
          <w:rFonts w:ascii="Times New Roman" w:hAnsi="Times New Roman" w:cs="Times New Roman"/>
          <w:color w:val="000000"/>
          <w:kern w:val="0"/>
          <w:sz w:val="24"/>
          <w:szCs w:val="24"/>
        </w:rPr>
      </w:pPr>
      <w:bookmarkStart w:id="60" w:name="_DV_M321"/>
      <w:bookmarkEnd w:id="60"/>
      <w:r>
        <w:rPr>
          <w:rFonts w:hint="eastAsia" w:ascii="Times New Roman" w:hAnsi="Times New Roman" w:cs="Times New Roman"/>
          <w:color w:val="000000"/>
          <w:kern w:val="0"/>
          <w:sz w:val="24"/>
          <w:szCs w:val="24"/>
        </w:rPr>
        <w:t>电子邮件：</w:t>
      </w:r>
    </w:p>
    <w:p>
      <w:pPr>
        <w:tabs>
          <w:tab w:val="left" w:pos="0"/>
        </w:tabs>
        <w:overflowPunct w:val="0"/>
        <w:autoSpaceDE w:val="0"/>
        <w:autoSpaceDN w:val="0"/>
        <w:adjustRightInd w:val="0"/>
        <w:snapToGrid w:val="0"/>
        <w:spacing w:before="156" w:beforeLines="50" w:after="156" w:afterLines="50" w:line="300" w:lineRule="auto"/>
        <w:ind w:firstLine="1"/>
        <w:textAlignment w:val="baseline"/>
        <w:rPr>
          <w:rFonts w:ascii="Times New Roman" w:hAnsi="Times New Roman" w:cs="Times New Roman"/>
          <w:b/>
          <w:color w:val="000000"/>
          <w:kern w:val="0"/>
          <w:sz w:val="24"/>
          <w:szCs w:val="24"/>
        </w:rPr>
      </w:pPr>
      <w:bookmarkStart w:id="61" w:name="_DV_M322"/>
      <w:bookmarkEnd w:id="61"/>
      <w:bookmarkStart w:id="62" w:name="_DV_M323"/>
      <w:bookmarkEnd w:id="62"/>
      <w:r>
        <w:rPr>
          <w:rFonts w:hint="eastAsia" w:ascii="Times New Roman" w:hAnsi="Times New Roman" w:cs="Times New Roman"/>
          <w:b/>
          <w:color w:val="000000"/>
          <w:kern w:val="0"/>
          <w:sz w:val="24"/>
          <w:szCs w:val="24"/>
        </w:rPr>
        <w:t>乙方：</w:t>
      </w:r>
      <w:r>
        <w:rPr>
          <w:rFonts w:ascii="Times New Roman" w:hAnsi="Times New Roman" w:cs="Times New Roman"/>
          <w:b/>
          <w:color w:val="000000"/>
          <w:kern w:val="0"/>
          <w:sz w:val="24"/>
          <w:szCs w:val="24"/>
        </w:rPr>
        <w:t xml:space="preserve"> </w:t>
      </w:r>
    </w:p>
    <w:p>
      <w:pPr>
        <w:tabs>
          <w:tab w:val="left" w:pos="0"/>
        </w:tabs>
        <w:overflowPunct w:val="0"/>
        <w:autoSpaceDE w:val="0"/>
        <w:autoSpaceDN w:val="0"/>
        <w:adjustRightInd w:val="0"/>
        <w:snapToGrid w:val="0"/>
        <w:spacing w:before="156" w:beforeLines="50" w:after="156" w:afterLines="50" w:line="300" w:lineRule="auto"/>
        <w:ind w:firstLine="1"/>
        <w:textAlignment w:val="baseline"/>
        <w:rPr>
          <w:rFonts w:ascii="Times New Roman" w:hAnsi="Times New Roman" w:cs="Times New Roman"/>
          <w:color w:val="000000"/>
          <w:kern w:val="0"/>
          <w:sz w:val="24"/>
          <w:szCs w:val="24"/>
        </w:rPr>
      </w:pPr>
      <w:r>
        <w:rPr>
          <w:rFonts w:hint="eastAsia" w:ascii="Times New Roman" w:hAnsi="Times New Roman" w:cs="Times New Roman"/>
          <w:color w:val="000000"/>
          <w:kern w:val="0"/>
          <w:sz w:val="24"/>
          <w:szCs w:val="24"/>
        </w:rPr>
        <w:t>通讯地址：</w:t>
      </w:r>
    </w:p>
    <w:p>
      <w:pPr>
        <w:tabs>
          <w:tab w:val="left" w:pos="0"/>
        </w:tabs>
        <w:overflowPunct w:val="0"/>
        <w:autoSpaceDE w:val="0"/>
        <w:autoSpaceDN w:val="0"/>
        <w:adjustRightInd w:val="0"/>
        <w:snapToGrid w:val="0"/>
        <w:spacing w:before="156" w:beforeLines="50" w:after="156" w:afterLines="50" w:line="300" w:lineRule="auto"/>
        <w:ind w:firstLine="1"/>
        <w:textAlignment w:val="baseline"/>
        <w:rPr>
          <w:rFonts w:ascii="Times New Roman" w:hAnsi="Times New Roman" w:cs="Times New Roman"/>
          <w:color w:val="000000"/>
          <w:kern w:val="0"/>
          <w:sz w:val="24"/>
          <w:szCs w:val="24"/>
        </w:rPr>
      </w:pPr>
      <w:r>
        <w:rPr>
          <w:rFonts w:hint="eastAsia" w:ascii="Times New Roman" w:hAnsi="Times New Roman" w:cs="Times New Roman"/>
          <w:color w:val="000000"/>
          <w:kern w:val="0"/>
          <w:sz w:val="24"/>
          <w:szCs w:val="24"/>
        </w:rPr>
        <w:t>邮政编码：</w:t>
      </w:r>
    </w:p>
    <w:p>
      <w:pPr>
        <w:tabs>
          <w:tab w:val="left" w:pos="0"/>
        </w:tabs>
        <w:overflowPunct w:val="0"/>
        <w:autoSpaceDE w:val="0"/>
        <w:autoSpaceDN w:val="0"/>
        <w:adjustRightInd w:val="0"/>
        <w:snapToGrid w:val="0"/>
        <w:spacing w:before="156" w:beforeLines="50" w:after="156" w:afterLines="50" w:line="300" w:lineRule="auto"/>
        <w:ind w:firstLine="1"/>
        <w:textAlignment w:val="baseline"/>
        <w:rPr>
          <w:rFonts w:ascii="Times New Roman" w:hAnsi="Times New Roman" w:cs="Times New Roman"/>
          <w:color w:val="000000"/>
          <w:kern w:val="0"/>
          <w:sz w:val="24"/>
          <w:szCs w:val="24"/>
        </w:rPr>
      </w:pPr>
      <w:r>
        <w:rPr>
          <w:rFonts w:hint="eastAsia" w:ascii="Times New Roman" w:hAnsi="Times New Roman" w:cs="Times New Roman"/>
          <w:color w:val="000000"/>
          <w:kern w:val="0"/>
          <w:sz w:val="24"/>
          <w:szCs w:val="24"/>
        </w:rPr>
        <w:t>电</w:t>
      </w:r>
      <w:r>
        <w:rPr>
          <w:rFonts w:ascii="Times New Roman" w:hAnsi="Times New Roman" w:cs="Times New Roman"/>
          <w:color w:val="000000"/>
          <w:kern w:val="0"/>
          <w:sz w:val="24"/>
          <w:szCs w:val="24"/>
        </w:rPr>
        <w:t xml:space="preserve">      </w:t>
      </w:r>
      <w:r>
        <w:rPr>
          <w:rFonts w:hint="eastAsia" w:ascii="Times New Roman" w:hAnsi="Times New Roman" w:cs="Times New Roman"/>
          <w:color w:val="000000"/>
          <w:kern w:val="0"/>
          <w:sz w:val="24"/>
          <w:szCs w:val="24"/>
        </w:rPr>
        <w:t>话：</w:t>
      </w:r>
    </w:p>
    <w:p>
      <w:pPr>
        <w:tabs>
          <w:tab w:val="left" w:pos="0"/>
        </w:tabs>
        <w:overflowPunct w:val="0"/>
        <w:autoSpaceDE w:val="0"/>
        <w:autoSpaceDN w:val="0"/>
        <w:adjustRightInd w:val="0"/>
        <w:snapToGrid w:val="0"/>
        <w:spacing w:before="156" w:beforeLines="50" w:after="156" w:afterLines="50" w:line="300" w:lineRule="auto"/>
        <w:ind w:firstLine="1"/>
        <w:textAlignment w:val="baseline"/>
        <w:rPr>
          <w:rFonts w:ascii="Times New Roman" w:hAnsi="Times New Roman" w:cs="Times New Roman"/>
          <w:color w:val="000000"/>
          <w:kern w:val="0"/>
          <w:sz w:val="24"/>
          <w:szCs w:val="24"/>
        </w:rPr>
      </w:pPr>
      <w:r>
        <w:rPr>
          <w:rFonts w:hint="eastAsia" w:ascii="Times New Roman" w:hAnsi="Times New Roman" w:cs="Times New Roman"/>
          <w:color w:val="000000"/>
          <w:kern w:val="0"/>
          <w:sz w:val="24"/>
          <w:szCs w:val="24"/>
        </w:rPr>
        <w:t>传</w:t>
      </w:r>
      <w:r>
        <w:rPr>
          <w:rFonts w:ascii="Times New Roman" w:hAnsi="Times New Roman" w:cs="Times New Roman"/>
          <w:color w:val="000000"/>
          <w:kern w:val="0"/>
          <w:sz w:val="24"/>
          <w:szCs w:val="24"/>
        </w:rPr>
        <w:t xml:space="preserve">      </w:t>
      </w:r>
      <w:r>
        <w:rPr>
          <w:rFonts w:hint="eastAsia" w:ascii="Times New Roman" w:hAnsi="Times New Roman" w:cs="Times New Roman"/>
          <w:color w:val="000000"/>
          <w:kern w:val="0"/>
          <w:sz w:val="24"/>
          <w:szCs w:val="24"/>
        </w:rPr>
        <w:t>真：</w:t>
      </w:r>
    </w:p>
    <w:p>
      <w:pPr>
        <w:tabs>
          <w:tab w:val="left" w:pos="0"/>
        </w:tabs>
        <w:overflowPunct w:val="0"/>
        <w:autoSpaceDE w:val="0"/>
        <w:autoSpaceDN w:val="0"/>
        <w:adjustRightInd w:val="0"/>
        <w:snapToGrid w:val="0"/>
        <w:spacing w:before="156" w:beforeLines="50" w:after="156" w:afterLines="50" w:line="300" w:lineRule="auto"/>
        <w:ind w:firstLine="1"/>
        <w:textAlignment w:val="baseline"/>
        <w:rPr>
          <w:rFonts w:ascii="Times New Roman" w:hAnsi="Times New Roman" w:cs="Times New Roman"/>
          <w:color w:val="000000"/>
          <w:kern w:val="0"/>
          <w:sz w:val="24"/>
          <w:szCs w:val="24"/>
        </w:rPr>
      </w:pPr>
      <w:r>
        <w:rPr>
          <w:rFonts w:hint="eastAsia" w:ascii="Times New Roman" w:hAnsi="Times New Roman" w:cs="Times New Roman"/>
          <w:color w:val="000000"/>
          <w:kern w:val="0"/>
          <w:sz w:val="24"/>
          <w:szCs w:val="24"/>
        </w:rPr>
        <w:t>电子邮件：</w:t>
      </w:r>
    </w:p>
    <w:p>
      <w:pPr>
        <w:tabs>
          <w:tab w:val="left" w:pos="0"/>
        </w:tabs>
        <w:overflowPunct w:val="0"/>
        <w:autoSpaceDE w:val="0"/>
        <w:autoSpaceDN w:val="0"/>
        <w:adjustRightInd w:val="0"/>
        <w:snapToGrid w:val="0"/>
        <w:spacing w:before="156" w:beforeLines="50" w:after="156" w:afterLines="50" w:line="300" w:lineRule="auto"/>
        <w:ind w:firstLine="1"/>
        <w:textAlignment w:val="baseline"/>
        <w:rPr>
          <w:rFonts w:ascii="Times New Roman" w:hAnsi="Times New Roman" w:cs="Times New Roman"/>
          <w:b/>
          <w:color w:val="000000"/>
          <w:kern w:val="0"/>
          <w:sz w:val="24"/>
          <w:szCs w:val="24"/>
        </w:rPr>
      </w:pPr>
      <w:r>
        <w:rPr>
          <w:rFonts w:hint="eastAsia" w:ascii="Times New Roman" w:hAnsi="Times New Roman" w:cs="Times New Roman"/>
          <w:b/>
          <w:color w:val="000000"/>
          <w:kern w:val="0"/>
          <w:sz w:val="24"/>
          <w:szCs w:val="24"/>
        </w:rPr>
        <w:t>丙方：</w:t>
      </w:r>
      <w:r>
        <w:rPr>
          <w:rFonts w:ascii="Times New Roman" w:hAnsi="Times New Roman" w:cs="Times New Roman"/>
          <w:b/>
          <w:color w:val="000000"/>
          <w:kern w:val="0"/>
          <w:sz w:val="24"/>
          <w:szCs w:val="24"/>
        </w:rPr>
        <w:t xml:space="preserve"> </w:t>
      </w:r>
    </w:p>
    <w:p>
      <w:pPr>
        <w:tabs>
          <w:tab w:val="left" w:pos="0"/>
        </w:tabs>
        <w:overflowPunct w:val="0"/>
        <w:autoSpaceDE w:val="0"/>
        <w:autoSpaceDN w:val="0"/>
        <w:adjustRightInd w:val="0"/>
        <w:snapToGrid w:val="0"/>
        <w:spacing w:before="156" w:beforeLines="50" w:after="156" w:afterLines="50" w:line="300" w:lineRule="auto"/>
        <w:ind w:firstLine="1"/>
        <w:textAlignment w:val="baseline"/>
        <w:rPr>
          <w:rFonts w:ascii="Times New Roman" w:hAnsi="Times New Roman" w:cs="Times New Roman"/>
          <w:color w:val="000000"/>
          <w:kern w:val="0"/>
          <w:sz w:val="24"/>
          <w:szCs w:val="24"/>
        </w:rPr>
      </w:pPr>
      <w:r>
        <w:rPr>
          <w:rFonts w:hint="eastAsia" w:ascii="Times New Roman" w:hAnsi="Times New Roman" w:cs="Times New Roman"/>
          <w:color w:val="000000"/>
          <w:kern w:val="0"/>
          <w:sz w:val="24"/>
          <w:szCs w:val="24"/>
        </w:rPr>
        <w:t>通讯地址：</w:t>
      </w:r>
    </w:p>
    <w:p>
      <w:pPr>
        <w:tabs>
          <w:tab w:val="left" w:pos="0"/>
        </w:tabs>
        <w:overflowPunct w:val="0"/>
        <w:autoSpaceDE w:val="0"/>
        <w:autoSpaceDN w:val="0"/>
        <w:adjustRightInd w:val="0"/>
        <w:snapToGrid w:val="0"/>
        <w:spacing w:before="156" w:beforeLines="50" w:after="156" w:afterLines="50" w:line="300" w:lineRule="auto"/>
        <w:ind w:firstLine="1"/>
        <w:textAlignment w:val="baseline"/>
        <w:rPr>
          <w:rFonts w:ascii="Times New Roman" w:hAnsi="Times New Roman" w:cs="Times New Roman"/>
          <w:color w:val="000000"/>
          <w:kern w:val="0"/>
          <w:sz w:val="24"/>
          <w:szCs w:val="24"/>
        </w:rPr>
      </w:pPr>
      <w:r>
        <w:rPr>
          <w:rFonts w:hint="eastAsia" w:ascii="Times New Roman" w:hAnsi="Times New Roman" w:cs="Times New Roman"/>
          <w:color w:val="000000"/>
          <w:kern w:val="0"/>
          <w:sz w:val="24"/>
          <w:szCs w:val="24"/>
        </w:rPr>
        <w:t>邮政编码：</w:t>
      </w:r>
    </w:p>
    <w:p>
      <w:pPr>
        <w:tabs>
          <w:tab w:val="left" w:pos="0"/>
        </w:tabs>
        <w:overflowPunct w:val="0"/>
        <w:autoSpaceDE w:val="0"/>
        <w:autoSpaceDN w:val="0"/>
        <w:adjustRightInd w:val="0"/>
        <w:snapToGrid w:val="0"/>
        <w:spacing w:before="156" w:beforeLines="50" w:after="156" w:afterLines="50" w:line="300" w:lineRule="auto"/>
        <w:ind w:firstLine="1"/>
        <w:textAlignment w:val="baseline"/>
        <w:rPr>
          <w:rFonts w:ascii="Times New Roman" w:hAnsi="Times New Roman" w:cs="Times New Roman"/>
          <w:color w:val="000000"/>
          <w:kern w:val="0"/>
          <w:sz w:val="24"/>
          <w:szCs w:val="24"/>
        </w:rPr>
      </w:pPr>
      <w:r>
        <w:rPr>
          <w:rFonts w:hint="eastAsia" w:ascii="Times New Roman" w:hAnsi="Times New Roman" w:cs="Times New Roman"/>
          <w:color w:val="000000"/>
          <w:kern w:val="0"/>
          <w:sz w:val="24"/>
          <w:szCs w:val="24"/>
        </w:rPr>
        <w:t>电</w:t>
      </w:r>
      <w:r>
        <w:rPr>
          <w:rFonts w:ascii="Times New Roman" w:hAnsi="Times New Roman" w:cs="Times New Roman"/>
          <w:color w:val="000000"/>
          <w:kern w:val="0"/>
          <w:sz w:val="24"/>
          <w:szCs w:val="24"/>
        </w:rPr>
        <w:t xml:space="preserve">      </w:t>
      </w:r>
      <w:r>
        <w:rPr>
          <w:rFonts w:hint="eastAsia" w:ascii="Times New Roman" w:hAnsi="Times New Roman" w:cs="Times New Roman"/>
          <w:color w:val="000000"/>
          <w:kern w:val="0"/>
          <w:sz w:val="24"/>
          <w:szCs w:val="24"/>
        </w:rPr>
        <w:t>话：</w:t>
      </w:r>
    </w:p>
    <w:p>
      <w:pPr>
        <w:tabs>
          <w:tab w:val="left" w:pos="0"/>
        </w:tabs>
        <w:overflowPunct w:val="0"/>
        <w:autoSpaceDE w:val="0"/>
        <w:autoSpaceDN w:val="0"/>
        <w:adjustRightInd w:val="0"/>
        <w:snapToGrid w:val="0"/>
        <w:spacing w:before="156" w:beforeLines="50" w:after="156" w:afterLines="50" w:line="300" w:lineRule="auto"/>
        <w:ind w:firstLine="1"/>
        <w:textAlignment w:val="baseline"/>
        <w:rPr>
          <w:rFonts w:ascii="Times New Roman" w:hAnsi="Times New Roman" w:cs="Times New Roman"/>
          <w:color w:val="000000"/>
          <w:kern w:val="0"/>
          <w:sz w:val="24"/>
          <w:szCs w:val="24"/>
        </w:rPr>
      </w:pPr>
      <w:r>
        <w:rPr>
          <w:rFonts w:hint="eastAsia" w:ascii="Times New Roman" w:hAnsi="Times New Roman" w:cs="Times New Roman"/>
          <w:color w:val="000000"/>
          <w:kern w:val="0"/>
          <w:sz w:val="24"/>
          <w:szCs w:val="24"/>
        </w:rPr>
        <w:t>传</w:t>
      </w:r>
      <w:r>
        <w:rPr>
          <w:rFonts w:ascii="Times New Roman" w:hAnsi="Times New Roman" w:cs="Times New Roman"/>
          <w:color w:val="000000"/>
          <w:kern w:val="0"/>
          <w:sz w:val="24"/>
          <w:szCs w:val="24"/>
        </w:rPr>
        <w:t xml:space="preserve">      </w:t>
      </w:r>
      <w:r>
        <w:rPr>
          <w:rFonts w:hint="eastAsia" w:ascii="Times New Roman" w:hAnsi="Times New Roman" w:cs="Times New Roman"/>
          <w:color w:val="000000"/>
          <w:kern w:val="0"/>
          <w:sz w:val="24"/>
          <w:szCs w:val="24"/>
        </w:rPr>
        <w:t>真：</w:t>
      </w:r>
    </w:p>
    <w:p>
      <w:pPr>
        <w:tabs>
          <w:tab w:val="left" w:pos="0"/>
        </w:tabs>
        <w:overflowPunct w:val="0"/>
        <w:autoSpaceDE w:val="0"/>
        <w:autoSpaceDN w:val="0"/>
        <w:adjustRightInd w:val="0"/>
        <w:snapToGrid w:val="0"/>
        <w:spacing w:before="156" w:beforeLines="50" w:after="156" w:afterLines="50" w:line="300" w:lineRule="auto"/>
        <w:ind w:firstLine="1"/>
        <w:textAlignment w:val="baseline"/>
        <w:rPr>
          <w:rFonts w:ascii="Times New Roman" w:hAnsi="Times New Roman" w:cs="Times New Roman"/>
          <w:color w:val="000000"/>
          <w:kern w:val="0"/>
          <w:sz w:val="24"/>
          <w:szCs w:val="24"/>
        </w:rPr>
      </w:pPr>
      <w:r>
        <w:rPr>
          <w:rFonts w:hint="eastAsia" w:ascii="Times New Roman" w:hAnsi="Times New Roman" w:cs="Times New Roman"/>
          <w:color w:val="000000"/>
          <w:kern w:val="0"/>
          <w:sz w:val="24"/>
          <w:szCs w:val="24"/>
        </w:rPr>
        <w:t>电子邮件：</w:t>
      </w:r>
    </w:p>
    <w:p>
      <w:pPr>
        <w:tabs>
          <w:tab w:val="left" w:pos="0"/>
        </w:tabs>
        <w:overflowPunct w:val="0"/>
        <w:autoSpaceDE w:val="0"/>
        <w:autoSpaceDN w:val="0"/>
        <w:adjustRightInd w:val="0"/>
        <w:snapToGrid w:val="0"/>
        <w:spacing w:before="156" w:beforeLines="50" w:after="156" w:afterLines="50" w:line="300" w:lineRule="auto"/>
        <w:ind w:firstLine="1"/>
        <w:textAlignment w:val="baseline"/>
        <w:rPr>
          <w:rFonts w:ascii="Times New Roman" w:hAnsi="Times New Roman" w:cs="Times New Roman"/>
          <w:color w:val="000000"/>
          <w:kern w:val="0"/>
          <w:sz w:val="24"/>
          <w:szCs w:val="24"/>
        </w:rPr>
      </w:pPr>
      <w:r>
        <w:rPr>
          <w:rFonts w:hint="eastAsia" w:ascii="Times New Roman" w:hAnsi="Times New Roman" w:cs="Times New Roman"/>
          <w:color w:val="000000"/>
          <w:kern w:val="0"/>
          <w:sz w:val="24"/>
          <w:szCs w:val="24"/>
        </w:rPr>
        <w:t>若任何一方的上述通讯地址或通讯号码发生变化（以下简称</w:t>
      </w:r>
      <w:r>
        <w:rPr>
          <w:rFonts w:ascii="Times New Roman" w:hAnsi="Times New Roman" w:cs="Times New Roman"/>
          <w:color w:val="000000"/>
          <w:kern w:val="0"/>
          <w:sz w:val="24"/>
          <w:szCs w:val="24"/>
        </w:rPr>
        <w:t>“</w:t>
      </w:r>
      <w:r>
        <w:rPr>
          <w:rFonts w:hint="eastAsia" w:ascii="Times New Roman" w:hAnsi="Times New Roman" w:cs="Times New Roman"/>
          <w:color w:val="000000"/>
          <w:kern w:val="0"/>
          <w:sz w:val="24"/>
          <w:szCs w:val="24"/>
        </w:rPr>
        <w:t>变动方</w:t>
      </w:r>
      <w:r>
        <w:rPr>
          <w:rFonts w:ascii="Times New Roman" w:hAnsi="Times New Roman" w:cs="Times New Roman"/>
          <w:color w:val="000000"/>
          <w:kern w:val="0"/>
          <w:sz w:val="24"/>
          <w:szCs w:val="24"/>
        </w:rPr>
        <w:t>”</w:t>
      </w:r>
      <w:r>
        <w:rPr>
          <w:rFonts w:hint="eastAsia" w:ascii="Times New Roman" w:hAnsi="Times New Roman" w:cs="Times New Roman"/>
          <w:color w:val="000000"/>
          <w:kern w:val="0"/>
          <w:sz w:val="24"/>
          <w:szCs w:val="24"/>
        </w:rPr>
        <w:t>），变动方应当在该变更发生后的七（</w:t>
      </w:r>
      <w:r>
        <w:rPr>
          <w:rFonts w:ascii="Times New Roman" w:hAnsi="Times New Roman" w:cs="Times New Roman"/>
          <w:color w:val="000000"/>
          <w:kern w:val="0"/>
          <w:sz w:val="24"/>
          <w:szCs w:val="24"/>
        </w:rPr>
        <w:t>7</w:t>
      </w:r>
      <w:r>
        <w:rPr>
          <w:rFonts w:hint="eastAsia" w:ascii="Times New Roman" w:hAnsi="Times New Roman" w:cs="Times New Roman"/>
          <w:color w:val="000000"/>
          <w:kern w:val="0"/>
          <w:sz w:val="24"/>
          <w:szCs w:val="24"/>
        </w:rPr>
        <w:t>）日内通知其他方。变动方未按约定及时通知的，变动方应承担由此造成的后果及损失。</w:t>
      </w:r>
    </w:p>
    <w:p>
      <w:pPr>
        <w:pStyle w:val="3"/>
        <w:numPr>
          <w:ilvl w:val="0"/>
          <w:numId w:val="5"/>
        </w:numPr>
        <w:spacing w:before="156" w:beforeLines="50" w:after="156" w:afterLines="50" w:line="300" w:lineRule="auto"/>
        <w:rPr>
          <w:rFonts w:ascii="宋体" w:hAnsi="宋体" w:eastAsia="宋体"/>
          <w:color w:val="000000"/>
          <w:sz w:val="24"/>
          <w:szCs w:val="24"/>
        </w:rPr>
      </w:pPr>
      <w:bookmarkStart w:id="63" w:name="_Toc392677044"/>
      <w:bookmarkStart w:id="64" w:name="_Toc409253500"/>
      <w:bookmarkStart w:id="65" w:name="_Toc392868437"/>
      <w:r>
        <w:rPr>
          <w:rFonts w:ascii="宋体" w:hAnsi="宋体" w:eastAsia="宋体"/>
          <w:color w:val="000000"/>
          <w:sz w:val="24"/>
          <w:szCs w:val="24"/>
        </w:rPr>
        <w:t>适用法律及争议解决</w:t>
      </w:r>
      <w:bookmarkEnd w:id="63"/>
      <w:bookmarkEnd w:id="64"/>
      <w:bookmarkEnd w:id="65"/>
    </w:p>
    <w:p>
      <w:pPr>
        <w:pStyle w:val="10"/>
        <w:adjustRightInd w:val="0"/>
        <w:snapToGrid w:val="0"/>
        <w:spacing w:before="156" w:beforeLines="50" w:after="156" w:afterLines="50" w:line="300" w:lineRule="auto"/>
        <w:ind w:firstLine="0" w:firstLineChars="0"/>
        <w:rPr>
          <w:rFonts w:ascii="Times New Roman" w:hAnsi="Times New Roman"/>
          <w:color w:val="000000"/>
          <w:sz w:val="24"/>
          <w:szCs w:val="24"/>
        </w:rPr>
      </w:pPr>
      <w:r>
        <w:rPr>
          <w:rFonts w:ascii="Times New Roman" w:hAnsi="Times New Roman"/>
          <w:color w:val="000000"/>
          <w:sz w:val="24"/>
          <w:szCs w:val="24"/>
        </w:rPr>
        <w:t>本协议依据中华人民共和国法律起草并接受中华人民共和国法律管辖。</w:t>
      </w:r>
    </w:p>
    <w:p>
      <w:pPr>
        <w:pStyle w:val="10"/>
        <w:adjustRightInd w:val="0"/>
        <w:snapToGrid w:val="0"/>
        <w:spacing w:before="156" w:beforeLines="50" w:after="156" w:afterLines="50" w:line="300" w:lineRule="auto"/>
        <w:ind w:firstLine="0" w:firstLineChars="0"/>
        <w:rPr>
          <w:rFonts w:ascii="Times New Roman" w:hAnsi="Times New Roman"/>
          <w:color w:val="000000"/>
          <w:sz w:val="24"/>
          <w:szCs w:val="24"/>
        </w:rPr>
      </w:pPr>
      <w:r>
        <w:rPr>
          <w:rFonts w:ascii="Times New Roman" w:hAnsi="Times New Roman"/>
          <w:color w:val="000000"/>
          <w:sz w:val="24"/>
          <w:szCs w:val="24"/>
        </w:rPr>
        <w:t>任何与本协议有关的争议应友好协商解决。协商不能达成一致的，任何一方有权向</w:t>
      </w:r>
      <w:r>
        <w:rPr>
          <w:rFonts w:hint="eastAsia" w:ascii="Times New Roman" w:hAnsi="Times New Roman"/>
          <w:color w:val="000000"/>
          <w:sz w:val="24"/>
          <w:szCs w:val="24"/>
        </w:rPr>
        <w:t>中国国际经济贸易</w:t>
      </w:r>
      <w:r>
        <w:rPr>
          <w:rFonts w:ascii="Times New Roman" w:hAnsi="Times New Roman"/>
          <w:color w:val="000000"/>
          <w:sz w:val="24"/>
          <w:szCs w:val="24"/>
        </w:rPr>
        <w:t>仲裁委员会提出仲裁申请，依据该委员会当时有效的仲裁规则进行仲裁。仲裁裁决具有终局性。仲裁语言应为</w:t>
      </w:r>
      <w:r>
        <w:rPr>
          <w:rFonts w:hint="eastAsia" w:ascii="Times New Roman" w:hAnsi="Times New Roman"/>
          <w:color w:val="000000"/>
          <w:sz w:val="24"/>
          <w:szCs w:val="24"/>
        </w:rPr>
        <w:t>中文</w:t>
      </w:r>
      <w:r>
        <w:rPr>
          <w:rFonts w:ascii="Times New Roman" w:hAnsi="Times New Roman"/>
          <w:color w:val="000000"/>
          <w:sz w:val="24"/>
          <w:szCs w:val="24"/>
        </w:rPr>
        <w:t>。</w:t>
      </w:r>
    </w:p>
    <w:p>
      <w:pPr>
        <w:pStyle w:val="3"/>
        <w:numPr>
          <w:ilvl w:val="0"/>
          <w:numId w:val="5"/>
        </w:numPr>
        <w:spacing w:before="156" w:beforeLines="50" w:after="156" w:afterLines="50" w:line="300" w:lineRule="auto"/>
        <w:rPr>
          <w:rFonts w:ascii="宋体" w:hAnsi="宋体" w:eastAsia="宋体"/>
          <w:color w:val="000000"/>
          <w:sz w:val="24"/>
          <w:szCs w:val="24"/>
        </w:rPr>
      </w:pPr>
      <w:bookmarkStart w:id="66" w:name="_Toc409253501"/>
      <w:bookmarkStart w:id="67" w:name="_Toc392868438"/>
      <w:bookmarkStart w:id="68" w:name="_Toc392677045"/>
      <w:r>
        <w:rPr>
          <w:rFonts w:hint="eastAsia" w:ascii="宋体" w:hAnsi="宋体" w:eastAsia="宋体"/>
          <w:color w:val="000000"/>
          <w:sz w:val="24"/>
          <w:szCs w:val="24"/>
        </w:rPr>
        <w:t>份数</w:t>
      </w:r>
      <w:bookmarkEnd w:id="66"/>
      <w:bookmarkEnd w:id="67"/>
      <w:bookmarkEnd w:id="68"/>
    </w:p>
    <w:p>
      <w:pPr>
        <w:tabs>
          <w:tab w:val="left" w:pos="426"/>
          <w:tab w:val="left" w:pos="567"/>
        </w:tabs>
        <w:adjustRightInd w:val="0"/>
        <w:snapToGrid w:val="0"/>
        <w:spacing w:before="156" w:beforeLines="50" w:after="156" w:afterLines="50" w:line="300" w:lineRule="auto"/>
        <w:rPr>
          <w:rFonts w:ascii="Times New Roman" w:hAnsi="Times New Roman"/>
          <w:color w:val="000000"/>
          <w:sz w:val="24"/>
          <w:szCs w:val="24"/>
        </w:rPr>
      </w:pPr>
      <w:r>
        <w:rPr>
          <w:rFonts w:hint="eastAsia" w:ascii="Times New Roman" w:hAnsi="Times New Roman"/>
          <w:color w:val="000000"/>
          <w:sz w:val="24"/>
          <w:szCs w:val="24"/>
        </w:rPr>
        <w:t>本协议一式四份，各方各持一份，一份由公司存档，均具有同等法律效力。</w:t>
      </w:r>
    </w:p>
    <w:p>
      <w:pPr>
        <w:widowControl/>
        <w:adjustRightInd w:val="0"/>
        <w:snapToGrid w:val="0"/>
        <w:spacing w:before="156" w:beforeLines="50" w:after="156" w:afterLines="50" w:line="300" w:lineRule="auto"/>
        <w:jc w:val="center"/>
        <w:rPr>
          <w:rFonts w:ascii="Times New Roman" w:hAnsi="Times New Roman"/>
          <w:color w:val="000000"/>
          <w:sz w:val="24"/>
          <w:szCs w:val="24"/>
        </w:rPr>
      </w:pPr>
      <w:r>
        <w:rPr>
          <w:rFonts w:hint="eastAsia" w:ascii="Times New Roman" w:hAnsi="Times New Roman"/>
          <w:color w:val="000000"/>
          <w:sz w:val="24"/>
          <w:szCs w:val="24"/>
        </w:rPr>
        <w:t>（本页以下无正文，为签字页）</w:t>
      </w:r>
    </w:p>
    <w:p>
      <w:pPr>
        <w:widowControl/>
        <w:adjustRightInd w:val="0"/>
        <w:snapToGrid w:val="0"/>
        <w:spacing w:before="156" w:beforeLines="50" w:after="156" w:afterLines="50" w:line="300" w:lineRule="auto"/>
        <w:jc w:val="left"/>
        <w:rPr>
          <w:rFonts w:ascii="Times New Roman" w:hAnsi="Times New Roman"/>
          <w:color w:val="000000"/>
          <w:sz w:val="24"/>
          <w:szCs w:val="24"/>
        </w:rPr>
      </w:pPr>
    </w:p>
    <w:p>
      <w:pPr>
        <w:widowControl/>
        <w:adjustRightInd w:val="0"/>
        <w:snapToGrid w:val="0"/>
        <w:spacing w:before="156" w:beforeLines="50" w:after="156" w:afterLines="50" w:line="300" w:lineRule="auto"/>
        <w:jc w:val="left"/>
        <w:rPr>
          <w:rFonts w:ascii="Times New Roman" w:hAnsi="Times New Roman"/>
          <w:color w:val="000000"/>
          <w:sz w:val="24"/>
          <w:szCs w:val="24"/>
        </w:rPr>
      </w:pPr>
    </w:p>
    <w:p>
      <w:pPr>
        <w:widowControl/>
        <w:adjustRightInd w:val="0"/>
        <w:snapToGrid w:val="0"/>
        <w:spacing w:before="156" w:beforeLines="50" w:after="156" w:afterLines="50" w:line="300" w:lineRule="auto"/>
        <w:jc w:val="center"/>
        <w:rPr>
          <w:rFonts w:ascii="Times New Roman" w:hAnsi="Times New Roman" w:cs="Times New Roman"/>
          <w:b/>
          <w:color w:val="000000"/>
          <w:kern w:val="0"/>
          <w:sz w:val="24"/>
          <w:szCs w:val="24"/>
        </w:rPr>
      </w:pPr>
      <w:r>
        <w:rPr>
          <w:rFonts w:hint="eastAsia" w:ascii="Times New Roman" w:hAnsi="Times New Roman"/>
          <w:color w:val="000000"/>
          <w:sz w:val="24"/>
          <w:szCs w:val="24"/>
        </w:rPr>
        <w:t>（本页无正文，为</w:t>
      </w:r>
      <w:r>
        <w:rPr>
          <w:rFonts w:ascii="Times New Roman" w:hAnsi="Times New Roman"/>
          <w:color w:val="000000"/>
          <w:sz w:val="24"/>
          <w:szCs w:val="24"/>
        </w:rPr>
        <w:t>《限制性股权协议》签字页</w:t>
      </w:r>
      <w:r>
        <w:rPr>
          <w:rFonts w:hint="eastAsia" w:ascii="Times New Roman" w:hAnsi="Times New Roman"/>
          <w:color w:val="000000"/>
          <w:sz w:val="24"/>
          <w:szCs w:val="24"/>
        </w:rPr>
        <w:t>）</w:t>
      </w:r>
    </w:p>
    <w:p>
      <w:pPr>
        <w:widowControl/>
        <w:adjustRightInd w:val="0"/>
        <w:snapToGrid w:val="0"/>
        <w:spacing w:before="156" w:beforeLines="50" w:after="156" w:afterLines="50" w:line="300" w:lineRule="auto"/>
        <w:jc w:val="left"/>
        <w:rPr>
          <w:rFonts w:ascii="Times New Roman" w:hAnsi="Times New Roman" w:cs="Times New Roman"/>
          <w:b/>
          <w:bCs/>
          <w:color w:val="000000"/>
          <w:sz w:val="24"/>
          <w:szCs w:val="24"/>
        </w:rPr>
      </w:pPr>
    </w:p>
    <w:p>
      <w:pPr>
        <w:widowControl/>
        <w:adjustRightInd w:val="0"/>
        <w:snapToGrid w:val="0"/>
        <w:spacing w:before="156" w:beforeLines="50" w:after="156" w:afterLines="50" w:line="300" w:lineRule="auto"/>
        <w:jc w:val="left"/>
        <w:rPr>
          <w:rFonts w:ascii="Times New Roman" w:hAnsi="Times New Roman" w:cs="Times New Roman"/>
          <w:b/>
          <w:bCs/>
          <w:color w:val="000000"/>
          <w:sz w:val="24"/>
          <w:szCs w:val="24"/>
        </w:rPr>
      </w:pPr>
    </w:p>
    <w:p>
      <w:pPr>
        <w:widowControl/>
        <w:adjustRightInd w:val="0"/>
        <w:snapToGrid w:val="0"/>
        <w:spacing w:before="156" w:beforeLines="50" w:after="156" w:afterLines="50" w:line="300" w:lineRule="auto"/>
        <w:jc w:val="left"/>
        <w:rPr>
          <w:rFonts w:ascii="Times New Roman" w:hAnsi="Times New Roman" w:cs="Times New Roman"/>
          <w:b/>
          <w:bCs/>
          <w:color w:val="000000"/>
          <w:sz w:val="24"/>
          <w:szCs w:val="24"/>
        </w:rPr>
      </w:pPr>
    </w:p>
    <w:p>
      <w:pPr>
        <w:widowControl/>
        <w:adjustRightInd w:val="0"/>
        <w:snapToGrid w:val="0"/>
        <w:spacing w:before="156" w:beforeLines="50" w:after="156" w:afterLines="50" w:line="300" w:lineRule="auto"/>
        <w:jc w:val="left"/>
        <w:rPr>
          <w:rFonts w:ascii="Times New Roman" w:hAnsi="Times New Roman" w:cs="Times New Roman"/>
          <w:b/>
          <w:color w:val="000000"/>
          <w:kern w:val="0"/>
          <w:sz w:val="24"/>
          <w:szCs w:val="24"/>
        </w:rPr>
      </w:pPr>
      <w:r>
        <w:rPr>
          <w:rFonts w:hint="eastAsia" w:ascii="Times New Roman" w:hAnsi="Times New Roman" w:cs="Times New Roman"/>
          <w:b/>
          <w:bCs/>
          <w:color w:val="000000"/>
          <w:sz w:val="24"/>
          <w:szCs w:val="24"/>
        </w:rPr>
        <w:t>甲方</w:t>
      </w:r>
      <w:r>
        <w:rPr>
          <w:rFonts w:ascii="Times New Roman" w:hAnsi="Times New Roman" w:cs="Times New Roman"/>
          <w:b/>
          <w:bCs/>
          <w:color w:val="000000"/>
          <w:sz w:val="24"/>
          <w:szCs w:val="24"/>
        </w:rPr>
        <w:t>签字</w:t>
      </w:r>
      <w:r>
        <w:rPr>
          <w:rFonts w:ascii="Times New Roman" w:hAnsi="Times New Roman" w:cs="Times New Roman"/>
          <w:b/>
          <w:color w:val="000000"/>
          <w:kern w:val="0"/>
          <w:sz w:val="24"/>
          <w:szCs w:val="24"/>
        </w:rPr>
        <w:t>：</w:t>
      </w:r>
    </w:p>
    <w:p>
      <w:pPr>
        <w:widowControl/>
        <w:adjustRightInd w:val="0"/>
        <w:snapToGrid w:val="0"/>
        <w:spacing w:before="156" w:beforeLines="50" w:after="156" w:afterLines="50" w:line="300" w:lineRule="auto"/>
        <w:jc w:val="left"/>
        <w:rPr>
          <w:rFonts w:ascii="Times New Roman" w:hAnsi="Times New Roman" w:cs="Times New Roman"/>
          <w:b/>
          <w:color w:val="000000"/>
          <w:kern w:val="0"/>
          <w:sz w:val="24"/>
          <w:szCs w:val="24"/>
          <w:u w:val="single"/>
        </w:rPr>
      </w:pPr>
    </w:p>
    <w:p>
      <w:pPr>
        <w:widowControl/>
        <w:adjustRightInd w:val="0"/>
        <w:snapToGrid w:val="0"/>
        <w:spacing w:before="156" w:beforeLines="50" w:after="156" w:afterLines="50" w:line="300" w:lineRule="auto"/>
        <w:jc w:val="left"/>
        <w:rPr>
          <w:rFonts w:ascii="Times New Roman" w:hAnsi="Times New Roman" w:cs="Times New Roman"/>
          <w:b/>
          <w:color w:val="000000"/>
          <w:kern w:val="0"/>
          <w:sz w:val="24"/>
          <w:szCs w:val="24"/>
        </w:rPr>
      </w:pPr>
      <w:r>
        <w:rPr>
          <w:rFonts w:ascii="Times New Roman" w:hAnsi="Times New Roman" w:cs="Times New Roman"/>
          <w:b/>
          <w:color w:val="000000"/>
          <w:kern w:val="0"/>
          <w:sz w:val="24"/>
          <w:szCs w:val="24"/>
          <w:lang w:val="zh-CN" w:eastAsia="zh-CN"/>
        </w:rPr>
        <mc:AlternateContent>
          <mc:Choice Requires="wps">
            <w:drawing>
              <wp:anchor distT="0" distB="0" distL="114300" distR="114300" simplePos="0" relativeHeight="251658240" behindDoc="0" locked="0" layoutInCell="1" allowOverlap="1">
                <wp:simplePos x="0" y="0"/>
                <wp:positionH relativeFrom="column">
                  <wp:posOffset>28575</wp:posOffset>
                </wp:positionH>
                <wp:positionV relativeFrom="paragraph">
                  <wp:posOffset>154305</wp:posOffset>
                </wp:positionV>
                <wp:extent cx="3819525" cy="0"/>
                <wp:effectExtent l="0" t="0" r="0" b="0"/>
                <wp:wrapNone/>
                <wp:docPr id="3" name="直接箭头连接符 3"/>
                <wp:cNvGraphicFramePr/>
                <a:graphic xmlns:a="http://schemas.openxmlformats.org/drawingml/2006/main">
                  <a:graphicData uri="http://schemas.microsoft.com/office/word/2010/wordprocessingShape">
                    <wps:wsp>
                      <wps:cNvCnPr/>
                      <wps:spPr>
                        <a:xfrm>
                          <a:off x="0" y="0"/>
                          <a:ext cx="381952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2.25pt;margin-top:12.15pt;height:0pt;width:300.75pt;z-index:251658240;mso-width-relative:page;mso-height-relative:page;" filled="f" stroked="t" coordsize="21600,21600" o:gfxdata="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rEcDytUAAAAHAQAADwAA&#10;AAAAAAABACAAAAAiAAAAZHJzL2Rvd25yZXYueG1sUEsBAhQAFAAAAAgAh07iQJ1PMCngAQAAngMA&#10;AA4AAAAAAAAAAQAgAAAAJAEAAGRycy9lMm9Eb2MueG1sUEsFBgAAAAAGAAYAWQEAAHYFAAAAAA==&#10;">
                <v:fill on="f" focussize="0,0"/>
                <v:stroke color="#000000" joinstyle="round"/>
                <v:imagedata o:title=""/>
                <o:lock v:ext="edit" aspectratio="f"/>
              </v:shape>
            </w:pict>
          </mc:Fallback>
        </mc:AlternateContent>
      </w:r>
    </w:p>
    <w:p>
      <w:pPr>
        <w:widowControl/>
        <w:adjustRightInd w:val="0"/>
        <w:snapToGrid w:val="0"/>
        <w:spacing w:before="156" w:beforeLines="50" w:after="156" w:afterLines="50" w:line="300" w:lineRule="auto"/>
        <w:jc w:val="left"/>
        <w:rPr>
          <w:rFonts w:ascii="Times New Roman" w:hAnsi="Times New Roman" w:cs="Times New Roman"/>
          <w:b/>
          <w:color w:val="000000"/>
          <w:kern w:val="0"/>
          <w:sz w:val="24"/>
          <w:szCs w:val="24"/>
        </w:rPr>
      </w:pPr>
    </w:p>
    <w:p>
      <w:pPr>
        <w:widowControl/>
        <w:adjustRightInd w:val="0"/>
        <w:snapToGrid w:val="0"/>
        <w:spacing w:before="156" w:beforeLines="50" w:after="156" w:afterLines="50" w:line="300" w:lineRule="auto"/>
        <w:jc w:val="left"/>
        <w:rPr>
          <w:rFonts w:ascii="Times New Roman" w:hAnsi="Times New Roman" w:cs="Times New Roman"/>
          <w:b/>
          <w:color w:val="000000"/>
          <w:kern w:val="0"/>
          <w:sz w:val="24"/>
          <w:szCs w:val="24"/>
        </w:rPr>
      </w:pPr>
    </w:p>
    <w:p>
      <w:pPr>
        <w:widowControl/>
        <w:adjustRightInd w:val="0"/>
        <w:snapToGrid w:val="0"/>
        <w:spacing w:before="156" w:beforeLines="50" w:after="156" w:afterLines="50" w:line="300" w:lineRule="auto"/>
        <w:jc w:val="left"/>
        <w:rPr>
          <w:rFonts w:ascii="Times New Roman" w:hAnsi="Times New Roman" w:cs="Times New Roman"/>
          <w:b/>
          <w:color w:val="000000"/>
          <w:kern w:val="0"/>
          <w:sz w:val="24"/>
          <w:szCs w:val="24"/>
        </w:rPr>
      </w:pPr>
    </w:p>
    <w:p>
      <w:pPr>
        <w:widowControl/>
        <w:adjustRightInd w:val="0"/>
        <w:snapToGrid w:val="0"/>
        <w:spacing w:before="156" w:beforeLines="50" w:after="156" w:afterLines="50" w:line="300" w:lineRule="auto"/>
        <w:jc w:val="left"/>
        <w:rPr>
          <w:rFonts w:ascii="Times New Roman" w:hAnsi="Times New Roman" w:cs="Times New Roman"/>
          <w:b/>
          <w:color w:val="000000"/>
          <w:kern w:val="0"/>
          <w:sz w:val="24"/>
          <w:szCs w:val="24"/>
        </w:rPr>
      </w:pPr>
      <w:r>
        <w:rPr>
          <w:rFonts w:hint="eastAsia" w:ascii="Times New Roman" w:hAnsi="Times New Roman" w:cs="Times New Roman"/>
          <w:b/>
          <w:color w:val="000000"/>
          <w:kern w:val="0"/>
          <w:sz w:val="24"/>
          <w:szCs w:val="24"/>
        </w:rPr>
        <w:t>乙方</w:t>
      </w:r>
      <w:r>
        <w:rPr>
          <w:rFonts w:ascii="Times New Roman" w:hAnsi="Times New Roman" w:cs="Times New Roman"/>
          <w:b/>
          <w:color w:val="000000"/>
          <w:kern w:val="0"/>
          <w:sz w:val="24"/>
          <w:szCs w:val="24"/>
        </w:rPr>
        <w:t>签字：</w:t>
      </w:r>
    </w:p>
    <w:p>
      <w:pPr>
        <w:widowControl/>
        <w:adjustRightInd w:val="0"/>
        <w:snapToGrid w:val="0"/>
        <w:spacing w:before="156" w:beforeLines="50" w:after="156" w:afterLines="50" w:line="300" w:lineRule="auto"/>
        <w:jc w:val="left"/>
        <w:rPr>
          <w:rFonts w:ascii="Times New Roman" w:hAnsi="Times New Roman" w:cs="Times New Roman"/>
          <w:color w:val="000000"/>
          <w:kern w:val="0"/>
          <w:sz w:val="24"/>
          <w:szCs w:val="24"/>
        </w:rPr>
      </w:pPr>
    </w:p>
    <w:p>
      <w:pPr>
        <w:widowControl/>
        <w:adjustRightInd w:val="0"/>
        <w:snapToGrid w:val="0"/>
        <w:spacing w:before="156" w:beforeLines="50" w:after="156" w:afterLines="50" w:line="300" w:lineRule="auto"/>
        <w:rPr>
          <w:rFonts w:ascii="Times New Roman" w:hAnsi="Times New Roman" w:cs="Times New Roman"/>
          <w:bCs/>
          <w:color w:val="000000"/>
          <w:sz w:val="24"/>
          <w:szCs w:val="24"/>
        </w:rPr>
      </w:pPr>
      <w:r>
        <w:rPr>
          <w:rFonts w:ascii="Times New Roman" w:hAnsi="Times New Roman" w:cs="Times New Roman"/>
          <w:bCs/>
          <w:color w:val="000000"/>
          <w:sz w:val="24"/>
          <w:szCs w:val="24"/>
          <w:lang w:val="zh-CN" w:eastAsia="zh-CN"/>
        </w:rPr>
        <mc:AlternateContent>
          <mc:Choice Requires="wps">
            <w:drawing>
              <wp:anchor distT="0" distB="0" distL="114300" distR="114300" simplePos="0" relativeHeight="251659264" behindDoc="0" locked="0" layoutInCell="1" allowOverlap="1">
                <wp:simplePos x="0" y="0"/>
                <wp:positionH relativeFrom="column">
                  <wp:posOffset>28575</wp:posOffset>
                </wp:positionH>
                <wp:positionV relativeFrom="paragraph">
                  <wp:posOffset>333375</wp:posOffset>
                </wp:positionV>
                <wp:extent cx="3924300" cy="0"/>
                <wp:effectExtent l="0" t="0" r="0" b="0"/>
                <wp:wrapNone/>
                <wp:docPr id="4" name="直接箭头连接符 4"/>
                <wp:cNvGraphicFramePr/>
                <a:graphic xmlns:a="http://schemas.openxmlformats.org/drawingml/2006/main">
                  <a:graphicData uri="http://schemas.microsoft.com/office/word/2010/wordprocessingShape">
                    <wps:wsp>
                      <wps:cNvCnPr/>
                      <wps:spPr>
                        <a:xfrm>
                          <a:off x="0" y="0"/>
                          <a:ext cx="392430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2.25pt;margin-top:26.25pt;height:0pt;width:309pt;z-index:251659264;mso-width-relative:page;mso-height-relative:page;" filled="f" stroked="t" coordsize="21600,21600" o:gfxdata="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aFVQe1AAAAAcBAAAP&#10;AAAAAAAAAAEAIAAAACIAAABkcnMvZG93bnJldi54bWxQSwECFAAUAAAACACHTuJAwiK/ROMBAACe&#10;AwAADgAAAAAAAAABACAAAAAjAQAAZHJzL2Uyb0RvYy54bWxQSwUGAAAAAAYABgBZAQAAeAUAAAAA&#10;">
                <v:fill on="f" focussize="0,0"/>
                <v:stroke color="#000000" joinstyle="round"/>
                <v:imagedata o:title=""/>
                <o:lock v:ext="edit" aspectratio="f"/>
              </v:shape>
            </w:pict>
          </mc:Fallback>
        </mc:AlternateContent>
      </w:r>
    </w:p>
    <w:p>
      <w:pPr>
        <w:tabs>
          <w:tab w:val="left" w:pos="1845"/>
        </w:tabs>
        <w:spacing w:before="156" w:beforeLines="50" w:after="156" w:afterLines="50" w:line="300" w:lineRule="auto"/>
        <w:rPr>
          <w:rFonts w:ascii="Times New Roman" w:hAnsi="Times New Roman" w:cs="Times New Roman"/>
          <w:color w:val="000000"/>
          <w:sz w:val="24"/>
          <w:szCs w:val="24"/>
        </w:rPr>
      </w:pPr>
    </w:p>
    <w:p>
      <w:pPr>
        <w:widowControl/>
        <w:adjustRightInd w:val="0"/>
        <w:snapToGrid w:val="0"/>
        <w:spacing w:before="156" w:beforeLines="50" w:after="156" w:afterLines="50" w:line="300" w:lineRule="auto"/>
        <w:jc w:val="left"/>
        <w:rPr>
          <w:rFonts w:ascii="Times New Roman" w:hAnsi="Times New Roman" w:cs="Times New Roman"/>
          <w:b/>
          <w:color w:val="000000"/>
          <w:kern w:val="0"/>
          <w:sz w:val="24"/>
          <w:szCs w:val="24"/>
        </w:rPr>
      </w:pPr>
    </w:p>
    <w:p>
      <w:pPr>
        <w:widowControl/>
        <w:adjustRightInd w:val="0"/>
        <w:snapToGrid w:val="0"/>
        <w:spacing w:before="156" w:beforeLines="50" w:after="156" w:afterLines="50" w:line="300" w:lineRule="auto"/>
        <w:jc w:val="left"/>
        <w:rPr>
          <w:rFonts w:ascii="Times New Roman" w:hAnsi="Times New Roman" w:cs="Times New Roman"/>
          <w:b/>
          <w:color w:val="000000"/>
          <w:kern w:val="0"/>
          <w:sz w:val="24"/>
          <w:szCs w:val="24"/>
        </w:rPr>
      </w:pPr>
      <w:r>
        <w:rPr>
          <w:rFonts w:hint="eastAsia" w:ascii="Times New Roman" w:hAnsi="Times New Roman" w:cs="Times New Roman"/>
          <w:b/>
          <w:color w:val="000000"/>
          <w:kern w:val="0"/>
          <w:sz w:val="24"/>
          <w:szCs w:val="24"/>
        </w:rPr>
        <w:t>丙方</w:t>
      </w:r>
      <w:r>
        <w:rPr>
          <w:rFonts w:ascii="Times New Roman" w:hAnsi="Times New Roman" w:cs="Times New Roman"/>
          <w:b/>
          <w:color w:val="000000"/>
          <w:kern w:val="0"/>
          <w:sz w:val="24"/>
          <w:szCs w:val="24"/>
        </w:rPr>
        <w:t>签字：</w:t>
      </w:r>
    </w:p>
    <w:p>
      <w:pPr>
        <w:widowControl/>
        <w:adjustRightInd w:val="0"/>
        <w:snapToGrid w:val="0"/>
        <w:spacing w:before="156" w:beforeLines="50" w:after="156" w:afterLines="50" w:line="300" w:lineRule="auto"/>
        <w:jc w:val="left"/>
        <w:rPr>
          <w:rFonts w:ascii="Times New Roman" w:hAnsi="Times New Roman" w:cs="Times New Roman"/>
          <w:color w:val="000000"/>
          <w:kern w:val="0"/>
          <w:sz w:val="24"/>
          <w:szCs w:val="24"/>
        </w:rPr>
      </w:pPr>
    </w:p>
    <w:p>
      <w:pPr>
        <w:widowControl/>
        <w:adjustRightInd w:val="0"/>
        <w:snapToGrid w:val="0"/>
        <w:spacing w:before="156" w:beforeLines="50" w:after="156" w:afterLines="50" w:line="300" w:lineRule="auto"/>
        <w:rPr>
          <w:rFonts w:ascii="Times New Roman" w:hAnsi="Times New Roman" w:cs="Times New Roman"/>
          <w:bCs/>
          <w:color w:val="000000"/>
          <w:sz w:val="24"/>
          <w:szCs w:val="24"/>
        </w:rPr>
      </w:pPr>
      <w:r>
        <w:rPr>
          <w:rFonts w:ascii="Times New Roman" w:hAnsi="Times New Roman" w:cs="Times New Roman"/>
          <w:bCs/>
          <w:color w:val="000000"/>
          <w:sz w:val="24"/>
          <w:szCs w:val="24"/>
          <w:lang w:val="zh-CN" w:eastAsia="zh-CN"/>
        </w:rPr>
        <mc:AlternateContent>
          <mc:Choice Requires="wps">
            <w:drawing>
              <wp:anchor distT="0" distB="0" distL="114300" distR="114300" simplePos="0" relativeHeight="251660288" behindDoc="0" locked="0" layoutInCell="1" allowOverlap="1">
                <wp:simplePos x="0" y="0"/>
                <wp:positionH relativeFrom="column">
                  <wp:posOffset>28575</wp:posOffset>
                </wp:positionH>
                <wp:positionV relativeFrom="paragraph">
                  <wp:posOffset>333375</wp:posOffset>
                </wp:positionV>
                <wp:extent cx="3924300" cy="0"/>
                <wp:effectExtent l="0" t="0" r="0" b="0"/>
                <wp:wrapNone/>
                <wp:docPr id="5" name="直接箭头连接符 5"/>
                <wp:cNvGraphicFramePr/>
                <a:graphic xmlns:a="http://schemas.openxmlformats.org/drawingml/2006/main">
                  <a:graphicData uri="http://schemas.microsoft.com/office/word/2010/wordprocessingShape">
                    <wps:wsp>
                      <wps:cNvCnPr/>
                      <wps:spPr>
                        <a:xfrm>
                          <a:off x="0" y="0"/>
                          <a:ext cx="392430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2.25pt;margin-top:26.25pt;height:0pt;width:309pt;z-index:251660288;mso-width-relative:page;mso-height-relative:page;" filled="f" stroked="t" coordsize="21600,21600" o:gfxdata="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BoVVB7UAAAABwEAAA8A&#10;AAAAAAAAAQAgAAAAIgAAAGRycy9kb3ducmV2LnhtbFBLAQIUABQAAAAIAIdO4kCmNRzf4gEAAJ4D&#10;AAAOAAAAAAAAAAEAIAAAACMBAABkcnMvZTJvRG9jLnhtbFBLBQYAAAAABgAGAFkBAAB3BQAAAAA=&#10;">
                <v:fill on="f" focussize="0,0"/>
                <v:stroke color="#000000" joinstyle="round"/>
                <v:imagedata o:title=""/>
                <o:lock v:ext="edit" aspectratio="f"/>
              </v:shape>
            </w:pict>
          </mc:Fallback>
        </mc:AlternateContent>
      </w:r>
    </w:p>
    <w:p>
      <w:pPr>
        <w:tabs>
          <w:tab w:val="left" w:pos="1845"/>
        </w:tabs>
        <w:spacing w:before="156" w:beforeLines="50" w:after="156" w:afterLines="50" w:line="300" w:lineRule="auto"/>
        <w:rPr>
          <w:rFonts w:ascii="Times New Roman" w:hAnsi="Times New Roman" w:cs="Times New Roman"/>
          <w:color w:val="000000"/>
          <w:sz w:val="24"/>
          <w:szCs w:val="24"/>
        </w:rPr>
      </w:pPr>
    </w:p>
    <w:p>
      <w:pPr>
        <w:widowControl/>
        <w:jc w:val="left"/>
        <w:rPr>
          <w:rFonts w:ascii="Times New Roman" w:hAnsi="Times New Roman" w:cs="Times New Roman"/>
          <w:color w:val="000000"/>
          <w:sz w:val="24"/>
          <w:szCs w:val="24"/>
        </w:rPr>
      </w:pPr>
      <w:r>
        <w:rPr>
          <w:rFonts w:ascii="Times New Roman" w:hAnsi="Times New Roman" w:cs="Times New Roman"/>
          <w:color w:val="000000"/>
          <w:sz w:val="24"/>
          <w:szCs w:val="24"/>
        </w:rPr>
        <w:br w:type="page"/>
      </w:r>
    </w:p>
    <w:p>
      <w:pPr>
        <w:spacing w:line="360" w:lineRule="auto"/>
        <w:jc w:val="center"/>
        <w:rPr>
          <w:rFonts w:ascii="Times New Roman" w:hAnsi="Times New Roman" w:cs="Times New Roman"/>
          <w:b/>
          <w:sz w:val="24"/>
          <w:szCs w:val="24"/>
        </w:rPr>
      </w:pPr>
      <w:r>
        <w:rPr>
          <w:rFonts w:ascii="Times New Roman" w:hAnsi="Times New Roman" w:cs="Times New Roman"/>
          <w:b/>
          <w:sz w:val="24"/>
          <w:szCs w:val="24"/>
        </w:rPr>
        <w:t>附件一：</w:t>
      </w:r>
    </w:p>
    <w:p>
      <w:pPr>
        <w:spacing w:line="360" w:lineRule="auto"/>
        <w:jc w:val="center"/>
        <w:rPr>
          <w:rFonts w:ascii="Times New Roman" w:hAnsi="Times New Roman" w:cs="Times New Roman"/>
          <w:b/>
          <w:sz w:val="24"/>
          <w:szCs w:val="24"/>
        </w:rPr>
      </w:pPr>
      <w:r>
        <w:rPr>
          <w:rFonts w:ascii="Times New Roman" w:hAnsi="Times New Roman" w:cs="Times New Roman"/>
          <w:b/>
          <w:sz w:val="24"/>
          <w:szCs w:val="24"/>
        </w:rPr>
        <w:t>协议书</w:t>
      </w:r>
    </w:p>
    <w:p>
      <w:pPr>
        <w:spacing w:line="360" w:lineRule="auto"/>
        <w:rPr>
          <w:rFonts w:ascii="Times New Roman" w:hAnsi="Times New Roman" w:cs="Times New Roman"/>
          <w:b/>
          <w:sz w:val="24"/>
          <w:szCs w:val="24"/>
        </w:rPr>
      </w:pPr>
      <w:r>
        <w:rPr>
          <w:rFonts w:ascii="Times New Roman" w:hAnsi="Times New Roman" w:cs="Times New Roman"/>
          <w:b/>
          <w:sz w:val="24"/>
          <w:szCs w:val="24"/>
        </w:rPr>
        <w:t>甲方：[      ]</w:t>
      </w:r>
    </w:p>
    <w:p>
      <w:pPr>
        <w:spacing w:line="360" w:lineRule="auto"/>
        <w:rPr>
          <w:rFonts w:ascii="Times New Roman" w:hAnsi="Times New Roman" w:cs="Times New Roman"/>
          <w:b/>
          <w:sz w:val="24"/>
          <w:szCs w:val="24"/>
        </w:rPr>
      </w:pPr>
      <w:r>
        <w:rPr>
          <w:rFonts w:ascii="Times New Roman" w:hAnsi="Times New Roman" w:cs="Times New Roman"/>
          <w:sz w:val="24"/>
          <w:szCs w:val="24"/>
        </w:rPr>
        <w:t>身份证号：</w:t>
      </w:r>
    </w:p>
    <w:p>
      <w:pPr>
        <w:spacing w:line="360" w:lineRule="auto"/>
        <w:rPr>
          <w:rFonts w:ascii="Times New Roman" w:hAnsi="Times New Roman" w:cs="Times New Roman"/>
          <w:sz w:val="24"/>
          <w:szCs w:val="24"/>
        </w:rPr>
      </w:pPr>
    </w:p>
    <w:p>
      <w:pPr>
        <w:spacing w:line="360" w:lineRule="auto"/>
        <w:rPr>
          <w:rFonts w:ascii="Times New Roman" w:hAnsi="Times New Roman" w:cs="Times New Roman"/>
          <w:b/>
          <w:sz w:val="24"/>
          <w:szCs w:val="24"/>
        </w:rPr>
      </w:pPr>
      <w:r>
        <w:rPr>
          <w:rFonts w:ascii="Times New Roman" w:hAnsi="Times New Roman" w:cs="Times New Roman"/>
          <w:b/>
          <w:sz w:val="24"/>
          <w:szCs w:val="24"/>
        </w:rPr>
        <w:t>乙方：[      ]</w:t>
      </w:r>
    </w:p>
    <w:p>
      <w:pPr>
        <w:spacing w:line="360" w:lineRule="auto"/>
        <w:rPr>
          <w:rFonts w:ascii="Times New Roman" w:hAnsi="Times New Roman" w:cs="Times New Roman"/>
          <w:sz w:val="24"/>
          <w:szCs w:val="24"/>
        </w:rPr>
      </w:pPr>
      <w:r>
        <w:rPr>
          <w:rFonts w:ascii="Times New Roman" w:hAnsi="Times New Roman" w:cs="Times New Roman"/>
          <w:sz w:val="24"/>
          <w:szCs w:val="24"/>
        </w:rPr>
        <w:t>身份证号：</w:t>
      </w:r>
    </w:p>
    <w:p>
      <w:pPr>
        <w:spacing w:line="360" w:lineRule="auto"/>
        <w:rPr>
          <w:rFonts w:ascii="Times New Roman" w:hAnsi="Times New Roman" w:cs="Times New Roman"/>
          <w:sz w:val="24"/>
          <w:szCs w:val="24"/>
        </w:rPr>
      </w:pPr>
    </w:p>
    <w:p>
      <w:pPr>
        <w:spacing w:line="360" w:lineRule="auto"/>
        <w:rPr>
          <w:rFonts w:ascii="Times New Roman" w:hAnsi="Times New Roman" w:cs="Times New Roman"/>
          <w:sz w:val="24"/>
          <w:szCs w:val="24"/>
        </w:rPr>
      </w:pPr>
      <w:r>
        <w:rPr>
          <w:rFonts w:ascii="Times New Roman" w:hAnsi="Times New Roman" w:cs="Times New Roman"/>
          <w:sz w:val="24"/>
          <w:szCs w:val="24"/>
        </w:rPr>
        <w:t>甲乙双方是经合法登记的夫妻，且乙方作为</w:t>
      </w:r>
      <w:r>
        <w:rPr>
          <w:rFonts w:ascii="Times New Roman" w:hAnsi="Times New Roman" w:cs="Times New Roman"/>
          <w:b/>
          <w:sz w:val="24"/>
          <w:szCs w:val="24"/>
        </w:rPr>
        <w:t>[      ]</w:t>
      </w:r>
      <w:r>
        <w:rPr>
          <w:rFonts w:ascii="Times New Roman" w:hAnsi="Times New Roman" w:cs="Times New Roman"/>
          <w:sz w:val="24"/>
          <w:szCs w:val="24"/>
        </w:rPr>
        <w:t>公司（下称“</w:t>
      </w:r>
      <w:r>
        <w:rPr>
          <w:rFonts w:ascii="Times New Roman" w:hAnsi="Times New Roman" w:cs="Times New Roman"/>
          <w:b/>
          <w:sz w:val="24"/>
          <w:szCs w:val="24"/>
        </w:rPr>
        <w:t>公司</w:t>
      </w:r>
      <w:r>
        <w:rPr>
          <w:rFonts w:ascii="Times New Roman" w:hAnsi="Times New Roman" w:cs="Times New Roman"/>
          <w:sz w:val="24"/>
          <w:szCs w:val="24"/>
        </w:rPr>
        <w:t>”）创始人，持有</w:t>
      </w:r>
      <w:r>
        <w:rPr>
          <w:rFonts w:ascii="Times New Roman" w:hAnsi="Times New Roman" w:cs="Times New Roman"/>
          <w:b/>
          <w:sz w:val="24"/>
          <w:szCs w:val="24"/>
        </w:rPr>
        <w:t>[      ]</w:t>
      </w:r>
      <w:r>
        <w:rPr>
          <w:rFonts w:ascii="Times New Roman" w:hAnsi="Times New Roman" w:cs="Times New Roman"/>
          <w:sz w:val="24"/>
          <w:szCs w:val="24"/>
        </w:rPr>
        <w:t>%的公司股权，对应公司注册资本人民币</w:t>
      </w:r>
      <w:r>
        <w:rPr>
          <w:rFonts w:ascii="Times New Roman" w:hAnsi="Times New Roman" w:cs="Times New Roman"/>
          <w:b/>
          <w:sz w:val="24"/>
          <w:szCs w:val="24"/>
        </w:rPr>
        <w:t>[      ]</w:t>
      </w:r>
      <w:r>
        <w:rPr>
          <w:rFonts w:ascii="Times New Roman" w:hAnsi="Times New Roman" w:cs="Times New Roman"/>
          <w:sz w:val="24"/>
          <w:szCs w:val="24"/>
        </w:rPr>
        <w:t>万元（下称“</w:t>
      </w:r>
      <w:r>
        <w:rPr>
          <w:rFonts w:ascii="Times New Roman" w:hAnsi="Times New Roman" w:cs="Times New Roman"/>
          <w:b/>
          <w:sz w:val="24"/>
          <w:szCs w:val="24"/>
        </w:rPr>
        <w:t>标的股权</w:t>
      </w:r>
      <w:r>
        <w:rPr>
          <w:rFonts w:ascii="Times New Roman" w:hAnsi="Times New Roman" w:cs="Times New Roman"/>
          <w:sz w:val="24"/>
          <w:szCs w:val="24"/>
        </w:rPr>
        <w:t>”）。</w:t>
      </w:r>
    </w:p>
    <w:p>
      <w:pPr>
        <w:spacing w:line="360" w:lineRule="auto"/>
        <w:rPr>
          <w:rFonts w:ascii="Times New Roman" w:hAnsi="Times New Roman" w:cs="Times New Roman"/>
          <w:sz w:val="24"/>
          <w:szCs w:val="24"/>
        </w:rPr>
      </w:pPr>
      <w:r>
        <w:rPr>
          <w:rFonts w:ascii="Times New Roman" w:hAnsi="Times New Roman" w:cs="Times New Roman"/>
          <w:sz w:val="24"/>
          <w:szCs w:val="24"/>
        </w:rPr>
        <w:t>经双方协商一致，现就标的股权有关问题达成协议如下：</w:t>
      </w:r>
    </w:p>
    <w:p>
      <w:pPr>
        <w:pStyle w:val="9"/>
        <w:numPr>
          <w:ilvl w:val="4"/>
          <w:numId w:val="22"/>
        </w:numPr>
        <w:spacing w:line="360" w:lineRule="auto"/>
        <w:ind w:left="426" w:hanging="426" w:firstLineChars="0"/>
        <w:rPr>
          <w:rFonts w:ascii="Times New Roman" w:hAnsi="Times New Roman" w:cs="Times New Roman"/>
          <w:sz w:val="24"/>
          <w:szCs w:val="24"/>
        </w:rPr>
      </w:pPr>
      <w:r>
        <w:rPr>
          <w:rFonts w:ascii="Times New Roman" w:hAnsi="Times New Roman" w:cs="Times New Roman"/>
          <w:sz w:val="24"/>
          <w:szCs w:val="24"/>
        </w:rPr>
        <w:t>双方确认，标的股权属于乙方个人财产，不属于甲乙双方的夫妻共同财产，甲方对标的股权不享有任何权益。</w:t>
      </w:r>
    </w:p>
    <w:p>
      <w:pPr>
        <w:pStyle w:val="9"/>
        <w:numPr>
          <w:ilvl w:val="4"/>
          <w:numId w:val="22"/>
        </w:numPr>
        <w:spacing w:line="360" w:lineRule="auto"/>
        <w:ind w:left="426" w:hanging="426" w:firstLineChars="0"/>
        <w:rPr>
          <w:rFonts w:ascii="Times New Roman" w:hAnsi="Times New Roman" w:cs="Times New Roman"/>
          <w:sz w:val="24"/>
          <w:szCs w:val="24"/>
        </w:rPr>
      </w:pPr>
      <w:r>
        <w:rPr>
          <w:rFonts w:ascii="Times New Roman" w:hAnsi="Times New Roman" w:cs="Times New Roman"/>
          <w:sz w:val="24"/>
          <w:szCs w:val="24"/>
        </w:rPr>
        <w:t>双方进一步确认，乙方作为公司股东作出的任何行为或决定，均不需要甲方另行授权或同意。</w:t>
      </w:r>
    </w:p>
    <w:p>
      <w:pPr>
        <w:pStyle w:val="9"/>
        <w:numPr>
          <w:ilvl w:val="4"/>
          <w:numId w:val="22"/>
        </w:numPr>
        <w:spacing w:line="360" w:lineRule="auto"/>
        <w:ind w:left="426" w:hanging="426" w:firstLineChars="0"/>
        <w:rPr>
          <w:rFonts w:ascii="Times New Roman" w:hAnsi="Times New Roman" w:cs="Times New Roman"/>
          <w:sz w:val="24"/>
          <w:szCs w:val="24"/>
        </w:rPr>
      </w:pPr>
      <w:r>
        <w:rPr>
          <w:rFonts w:ascii="Times New Roman" w:hAnsi="Times New Roman" w:cs="Times New Roman"/>
          <w:sz w:val="24"/>
          <w:szCs w:val="24"/>
        </w:rPr>
        <w:t>乙方同意，若乙方就标的股权获得任何收益，包括但不限于分红、处分标的股权所获得的收益等，乙方应自获得该等收益之日起10日内，将该等收益的50%支付给甲方。</w:t>
      </w:r>
    </w:p>
    <w:p>
      <w:pPr>
        <w:pStyle w:val="9"/>
        <w:spacing w:line="360" w:lineRule="auto"/>
        <w:ind w:left="426" w:firstLine="0" w:firstLineChars="0"/>
        <w:rPr>
          <w:rFonts w:ascii="Times New Roman" w:hAnsi="Times New Roman" w:cs="Times New Roman"/>
          <w:sz w:val="24"/>
          <w:szCs w:val="24"/>
        </w:rPr>
      </w:pPr>
      <w:r>
        <w:rPr>
          <w:rFonts w:ascii="Times New Roman" w:hAnsi="Times New Roman" w:cs="Times New Roman"/>
          <w:sz w:val="24"/>
          <w:szCs w:val="24"/>
        </w:rPr>
        <w:t>甲方同时确认，本条规定仅视为乙方对甲方的支付义务，不得视为赋予甲方任何与标的股权相关的权利。</w:t>
      </w:r>
    </w:p>
    <w:p>
      <w:pPr>
        <w:pStyle w:val="9"/>
        <w:numPr>
          <w:ilvl w:val="4"/>
          <w:numId w:val="22"/>
        </w:numPr>
        <w:spacing w:line="360" w:lineRule="auto"/>
        <w:ind w:left="426" w:hanging="426" w:firstLineChars="0"/>
        <w:rPr>
          <w:rFonts w:ascii="Times New Roman" w:hAnsi="Times New Roman" w:cs="Times New Roman"/>
          <w:sz w:val="24"/>
          <w:szCs w:val="24"/>
        </w:rPr>
      </w:pPr>
      <w:r>
        <w:rPr>
          <w:rFonts w:ascii="Times New Roman" w:hAnsi="Times New Roman" w:cs="Times New Roman"/>
          <w:sz w:val="24"/>
          <w:szCs w:val="24"/>
        </w:rPr>
        <w:t>本协议自双方签署之日生效，且长期有效。</w:t>
      </w:r>
      <w:bookmarkStart w:id="69" w:name="_GoBack"/>
      <w:bookmarkEnd w:id="69"/>
    </w:p>
    <w:p>
      <w:pPr>
        <w:spacing w:line="360" w:lineRule="auto"/>
        <w:rPr>
          <w:rFonts w:ascii="Times New Roman" w:hAnsi="Times New Roman" w:cs="Times New Roman"/>
          <w:sz w:val="24"/>
          <w:szCs w:val="24"/>
        </w:rPr>
      </w:pPr>
    </w:p>
    <w:p>
      <w:pPr>
        <w:spacing w:line="360" w:lineRule="auto"/>
        <w:rPr>
          <w:rFonts w:ascii="Times New Roman" w:hAnsi="Times New Roman" w:cs="Times New Roman"/>
          <w:sz w:val="24"/>
          <w:szCs w:val="24"/>
        </w:rPr>
      </w:pPr>
      <w:r>
        <w:rPr>
          <w:rFonts w:ascii="Times New Roman" w:hAnsi="Times New Roman" w:cs="Times New Roman"/>
          <w:sz w:val="24"/>
          <w:szCs w:val="24"/>
        </w:rPr>
        <w:t>甲方签字：__________________________</w:t>
      </w:r>
    </w:p>
    <w:p>
      <w:pPr>
        <w:spacing w:line="360" w:lineRule="auto"/>
        <w:rPr>
          <w:rFonts w:ascii="Times New Roman" w:hAnsi="Times New Roman" w:cs="Times New Roman"/>
          <w:sz w:val="24"/>
          <w:szCs w:val="24"/>
        </w:rPr>
      </w:pPr>
      <w:r>
        <w:rPr>
          <w:rFonts w:ascii="Times New Roman" w:hAnsi="Times New Roman" w:cs="Times New Roman"/>
          <w:sz w:val="24"/>
          <w:szCs w:val="24"/>
        </w:rPr>
        <w:t>姓名：</w:t>
      </w:r>
    </w:p>
    <w:p>
      <w:pPr>
        <w:spacing w:line="360" w:lineRule="auto"/>
        <w:rPr>
          <w:rFonts w:ascii="Times New Roman" w:hAnsi="Times New Roman" w:cs="Times New Roman"/>
          <w:sz w:val="24"/>
          <w:szCs w:val="24"/>
        </w:rPr>
      </w:pPr>
    </w:p>
    <w:p>
      <w:pPr>
        <w:spacing w:line="360" w:lineRule="auto"/>
        <w:rPr>
          <w:rFonts w:ascii="Times New Roman" w:hAnsi="Times New Roman" w:cs="Times New Roman"/>
          <w:sz w:val="24"/>
          <w:szCs w:val="24"/>
        </w:rPr>
      </w:pPr>
      <w:r>
        <w:rPr>
          <w:rFonts w:ascii="Times New Roman" w:hAnsi="Times New Roman" w:cs="Times New Roman"/>
          <w:sz w:val="24"/>
          <w:szCs w:val="24"/>
        </w:rPr>
        <w:t>乙方签字：__________________________</w:t>
      </w:r>
    </w:p>
    <w:p>
      <w:pPr>
        <w:spacing w:line="360" w:lineRule="auto"/>
        <w:rPr>
          <w:rFonts w:ascii="Times New Roman" w:hAnsi="Times New Roman" w:cs="Times New Roman"/>
          <w:sz w:val="24"/>
          <w:szCs w:val="24"/>
        </w:rPr>
      </w:pPr>
      <w:r>
        <w:rPr>
          <w:rFonts w:ascii="Times New Roman" w:hAnsi="Times New Roman" w:cs="Times New Roman"/>
          <w:sz w:val="24"/>
          <w:szCs w:val="24"/>
        </w:rPr>
        <w:t>姓名：</w:t>
      </w:r>
    </w:p>
    <w:p>
      <w:pPr>
        <w:spacing w:line="360" w:lineRule="auto"/>
        <w:jc w:val="right"/>
        <w:rPr>
          <w:rFonts w:ascii="Times New Roman" w:hAnsi="Times New Roman" w:cs="Times New Roman"/>
          <w:color w:val="000000"/>
          <w:sz w:val="24"/>
          <w:szCs w:val="24"/>
        </w:rPr>
      </w:pPr>
      <w:r>
        <w:rPr>
          <w:rFonts w:ascii="Times New Roman" w:hAnsi="Times New Roman" w:cs="Times New Roman"/>
          <w:b/>
          <w:sz w:val="24"/>
          <w:szCs w:val="24"/>
        </w:rPr>
        <w:t>[      ]</w:t>
      </w:r>
      <w:r>
        <w:rPr>
          <w:rFonts w:ascii="Times New Roman" w:hAnsi="Times New Roman" w:cs="Times New Roman"/>
          <w:sz w:val="24"/>
          <w:szCs w:val="24"/>
        </w:rPr>
        <w:t>年</w:t>
      </w:r>
      <w:r>
        <w:rPr>
          <w:rFonts w:ascii="Times New Roman" w:hAnsi="Times New Roman" w:cs="Times New Roman"/>
          <w:b/>
          <w:sz w:val="24"/>
          <w:szCs w:val="24"/>
        </w:rPr>
        <w:t>[      ]</w:t>
      </w:r>
      <w:r>
        <w:rPr>
          <w:rFonts w:ascii="Times New Roman" w:hAnsi="Times New Roman" w:cs="Times New Roman"/>
          <w:sz w:val="24"/>
          <w:szCs w:val="24"/>
        </w:rPr>
        <w:t>月</w:t>
      </w:r>
      <w:r>
        <w:rPr>
          <w:rFonts w:ascii="Times New Roman" w:hAnsi="Times New Roman" w:cs="Times New Roman"/>
          <w:b/>
          <w:sz w:val="24"/>
          <w:szCs w:val="24"/>
        </w:rPr>
        <w:t>[      ]</w:t>
      </w:r>
      <w:r>
        <w:rPr>
          <w:rFonts w:ascii="Times New Roman" w:hAnsi="Times New Roman" w:cs="Times New Roman"/>
          <w:sz w:val="24"/>
          <w:szCs w:val="24"/>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auto"/>
    <w:pitch w:val="default"/>
    <w:sig w:usb0="E0002AFF" w:usb1="C000247B" w:usb2="00000009" w:usb3="00000000" w:csb0="200001FF" w:csb1="00000000"/>
  </w:font>
  <w:font w:name="华文宋体">
    <w:panose1 w:val="02010600040101010101"/>
    <w:charset w:val="50"/>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lvl w:ilvl="0" w:tentative="0">
      <w:start w:val="1"/>
      <w:numFmt w:val="decimal"/>
      <w:lvlText w:val="(%1)"/>
      <w:lvlJc w:val="left"/>
      <w:pPr>
        <w:tabs>
          <w:tab w:val="left" w:pos="1135"/>
        </w:tabs>
        <w:ind w:left="568" w:firstLine="0"/>
      </w:pPr>
      <w:rPr>
        <w:rFonts w:hint="default"/>
        <w:b w:val="0"/>
        <w:sz w:val="24"/>
        <w:szCs w:val="24"/>
      </w:rPr>
    </w:lvl>
    <w:lvl w:ilvl="1" w:tentative="0">
      <w:start w:val="1"/>
      <w:numFmt w:val="lowerLetter"/>
      <w:lvlText w:val="%2)"/>
      <w:lvlJc w:val="left"/>
      <w:pPr>
        <w:tabs>
          <w:tab w:val="left" w:pos="1408"/>
        </w:tabs>
        <w:ind w:left="1408" w:hanging="420"/>
      </w:pPr>
    </w:lvl>
    <w:lvl w:ilvl="2" w:tentative="0">
      <w:start w:val="1"/>
      <w:numFmt w:val="lowerRoman"/>
      <w:lvlText w:val="%3."/>
      <w:lvlJc w:val="right"/>
      <w:pPr>
        <w:tabs>
          <w:tab w:val="left" w:pos="1828"/>
        </w:tabs>
        <w:ind w:left="1828" w:hanging="420"/>
      </w:pPr>
    </w:lvl>
    <w:lvl w:ilvl="3" w:tentative="0">
      <w:start w:val="1"/>
      <w:numFmt w:val="decimal"/>
      <w:lvlText w:val="%4."/>
      <w:lvlJc w:val="left"/>
      <w:pPr>
        <w:tabs>
          <w:tab w:val="left" w:pos="2248"/>
        </w:tabs>
        <w:ind w:left="2248" w:hanging="420"/>
      </w:pPr>
    </w:lvl>
    <w:lvl w:ilvl="4" w:tentative="0">
      <w:start w:val="1"/>
      <w:numFmt w:val="lowerLetter"/>
      <w:lvlText w:val="%5)"/>
      <w:lvlJc w:val="left"/>
      <w:pPr>
        <w:tabs>
          <w:tab w:val="left" w:pos="2668"/>
        </w:tabs>
        <w:ind w:left="2668" w:hanging="420"/>
      </w:pPr>
    </w:lvl>
    <w:lvl w:ilvl="5" w:tentative="0">
      <w:start w:val="1"/>
      <w:numFmt w:val="lowerRoman"/>
      <w:lvlText w:val="%6."/>
      <w:lvlJc w:val="right"/>
      <w:pPr>
        <w:tabs>
          <w:tab w:val="left" w:pos="3088"/>
        </w:tabs>
        <w:ind w:left="3088" w:hanging="420"/>
      </w:pPr>
    </w:lvl>
    <w:lvl w:ilvl="6" w:tentative="0">
      <w:start w:val="1"/>
      <w:numFmt w:val="decimal"/>
      <w:lvlText w:val="%7."/>
      <w:lvlJc w:val="left"/>
      <w:pPr>
        <w:tabs>
          <w:tab w:val="left" w:pos="3508"/>
        </w:tabs>
        <w:ind w:left="3508" w:hanging="420"/>
      </w:pPr>
    </w:lvl>
    <w:lvl w:ilvl="7" w:tentative="0">
      <w:start w:val="1"/>
      <w:numFmt w:val="lowerLetter"/>
      <w:lvlText w:val="%8)"/>
      <w:lvlJc w:val="left"/>
      <w:pPr>
        <w:tabs>
          <w:tab w:val="left" w:pos="3928"/>
        </w:tabs>
        <w:ind w:left="3928" w:hanging="420"/>
      </w:pPr>
    </w:lvl>
    <w:lvl w:ilvl="8" w:tentative="0">
      <w:start w:val="1"/>
      <w:numFmt w:val="lowerRoman"/>
      <w:lvlText w:val="%9."/>
      <w:lvlJc w:val="right"/>
      <w:pPr>
        <w:tabs>
          <w:tab w:val="left" w:pos="4348"/>
        </w:tabs>
        <w:ind w:left="4348" w:hanging="420"/>
      </w:pPr>
    </w:lvl>
  </w:abstractNum>
  <w:abstractNum w:abstractNumId="1">
    <w:nsid w:val="05360A40"/>
    <w:multiLevelType w:val="multilevel"/>
    <w:tmpl w:val="05360A40"/>
    <w:lvl w:ilvl="0" w:tentative="0">
      <w:start w:val="1"/>
      <w:numFmt w:val="decimal"/>
      <w:lvlText w:val="(%1)"/>
      <w:lvlJc w:val="left"/>
      <w:pPr>
        <w:tabs>
          <w:tab w:val="left" w:pos="567"/>
        </w:tabs>
        <w:ind w:left="0" w:firstLine="0"/>
      </w:pPr>
      <w:rPr>
        <w:rFonts w:hint="default"/>
        <w:b w:val="0"/>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100C4ED1"/>
    <w:multiLevelType w:val="multilevel"/>
    <w:tmpl w:val="100C4ED1"/>
    <w:lvl w:ilvl="0" w:tentative="0">
      <w:start w:val="1"/>
      <w:numFmt w:val="chineseCountingThousand"/>
      <w:lvlText w:val="（%1）"/>
      <w:lvlJc w:val="left"/>
      <w:pPr>
        <w:tabs>
          <w:tab w:val="left" w:pos="567"/>
        </w:tabs>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1A5201DF"/>
    <w:multiLevelType w:val="multilevel"/>
    <w:tmpl w:val="1A5201DF"/>
    <w:lvl w:ilvl="0" w:tentative="0">
      <w:start w:val="1"/>
      <w:numFmt w:val="decimal"/>
      <w:lvlText w:val="(%1)"/>
      <w:lvlJc w:val="left"/>
      <w:pPr>
        <w:ind w:left="1260" w:hanging="420"/>
      </w:pPr>
      <w:rPr>
        <w:rFonts w:hint="default"/>
        <w:b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20452506"/>
    <w:multiLevelType w:val="multilevel"/>
    <w:tmpl w:val="20452506"/>
    <w:lvl w:ilvl="0" w:tentative="0">
      <w:start w:val="1"/>
      <w:numFmt w:val="decimal"/>
      <w:lvlText w:val="%1."/>
      <w:lvlJc w:val="left"/>
      <w:pPr>
        <w:ind w:left="904" w:hanging="420"/>
      </w:pPr>
    </w:lvl>
    <w:lvl w:ilvl="1" w:tentative="0">
      <w:start w:val="1"/>
      <w:numFmt w:val="lowerLetter"/>
      <w:lvlText w:val="%2)"/>
      <w:lvlJc w:val="left"/>
      <w:pPr>
        <w:ind w:left="1324" w:hanging="420"/>
      </w:pPr>
    </w:lvl>
    <w:lvl w:ilvl="2" w:tentative="0">
      <w:start w:val="1"/>
      <w:numFmt w:val="lowerRoman"/>
      <w:lvlText w:val="%3."/>
      <w:lvlJc w:val="right"/>
      <w:pPr>
        <w:ind w:left="1744" w:hanging="420"/>
      </w:pPr>
    </w:lvl>
    <w:lvl w:ilvl="3" w:tentative="0">
      <w:start w:val="1"/>
      <w:numFmt w:val="decimal"/>
      <w:lvlText w:val="%4."/>
      <w:lvlJc w:val="left"/>
      <w:pPr>
        <w:ind w:left="2164" w:hanging="420"/>
      </w:pPr>
    </w:lvl>
    <w:lvl w:ilvl="4" w:tentative="0">
      <w:start w:val="1"/>
      <w:numFmt w:val="lowerLetter"/>
      <w:lvlText w:val="%5)"/>
      <w:lvlJc w:val="left"/>
      <w:pPr>
        <w:ind w:left="2584" w:hanging="420"/>
      </w:pPr>
    </w:lvl>
    <w:lvl w:ilvl="5" w:tentative="0">
      <w:start w:val="1"/>
      <w:numFmt w:val="lowerRoman"/>
      <w:lvlText w:val="%6."/>
      <w:lvlJc w:val="right"/>
      <w:pPr>
        <w:ind w:left="3004" w:hanging="420"/>
      </w:pPr>
    </w:lvl>
    <w:lvl w:ilvl="6" w:tentative="0">
      <w:start w:val="1"/>
      <w:numFmt w:val="decimal"/>
      <w:lvlText w:val="%7."/>
      <w:lvlJc w:val="left"/>
      <w:pPr>
        <w:ind w:left="3424" w:hanging="420"/>
      </w:pPr>
    </w:lvl>
    <w:lvl w:ilvl="7" w:tentative="0">
      <w:start w:val="1"/>
      <w:numFmt w:val="lowerLetter"/>
      <w:lvlText w:val="%8)"/>
      <w:lvlJc w:val="left"/>
      <w:pPr>
        <w:ind w:left="3844" w:hanging="420"/>
      </w:pPr>
    </w:lvl>
    <w:lvl w:ilvl="8" w:tentative="0">
      <w:start w:val="1"/>
      <w:numFmt w:val="lowerRoman"/>
      <w:lvlText w:val="%9."/>
      <w:lvlJc w:val="right"/>
      <w:pPr>
        <w:ind w:left="4264" w:hanging="420"/>
      </w:pPr>
    </w:lvl>
  </w:abstractNum>
  <w:abstractNum w:abstractNumId="5">
    <w:nsid w:val="31647A74"/>
    <w:multiLevelType w:val="multilevel"/>
    <w:tmpl w:val="31647A74"/>
    <w:lvl w:ilvl="0" w:tentative="0">
      <w:start w:val="1"/>
      <w:numFmt w:val="japaneseCounting"/>
      <w:lvlText w:val="（%1）"/>
      <w:lvlJc w:val="left"/>
      <w:pPr>
        <w:ind w:left="720" w:hanging="720"/>
      </w:pPr>
      <w:rPr>
        <w:rFonts w:hint="default"/>
        <w:u w:val="no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28235AC"/>
    <w:multiLevelType w:val="multilevel"/>
    <w:tmpl w:val="428235AC"/>
    <w:lvl w:ilvl="0" w:tentative="0">
      <w:start w:val="1"/>
      <w:numFmt w:val="decimal"/>
      <w:lvlText w:val="%1."/>
      <w:lvlJc w:val="left"/>
      <w:pPr>
        <w:ind w:left="2164" w:hanging="420"/>
      </w:pPr>
    </w:lvl>
    <w:lvl w:ilvl="1" w:tentative="0">
      <w:start w:val="1"/>
      <w:numFmt w:val="lowerLetter"/>
      <w:lvlText w:val="%2)"/>
      <w:lvlJc w:val="left"/>
      <w:pPr>
        <w:ind w:left="2584" w:hanging="420"/>
      </w:pPr>
    </w:lvl>
    <w:lvl w:ilvl="2" w:tentative="0">
      <w:start w:val="1"/>
      <w:numFmt w:val="lowerRoman"/>
      <w:lvlText w:val="%3."/>
      <w:lvlJc w:val="right"/>
      <w:pPr>
        <w:ind w:left="3004" w:hanging="420"/>
      </w:pPr>
    </w:lvl>
    <w:lvl w:ilvl="3" w:tentative="0">
      <w:start w:val="1"/>
      <w:numFmt w:val="decimal"/>
      <w:lvlText w:val="%4."/>
      <w:lvlJc w:val="left"/>
      <w:pPr>
        <w:ind w:left="3424" w:hanging="420"/>
      </w:pPr>
    </w:lvl>
    <w:lvl w:ilvl="4" w:tentative="0">
      <w:start w:val="1"/>
      <w:numFmt w:val="lowerLetter"/>
      <w:lvlText w:val="%5)"/>
      <w:lvlJc w:val="left"/>
      <w:pPr>
        <w:ind w:left="3844" w:hanging="420"/>
      </w:pPr>
    </w:lvl>
    <w:lvl w:ilvl="5" w:tentative="0">
      <w:start w:val="1"/>
      <w:numFmt w:val="lowerRoman"/>
      <w:lvlText w:val="%6."/>
      <w:lvlJc w:val="right"/>
      <w:pPr>
        <w:ind w:left="4264" w:hanging="420"/>
      </w:pPr>
    </w:lvl>
    <w:lvl w:ilvl="6" w:tentative="0">
      <w:start w:val="1"/>
      <w:numFmt w:val="decimal"/>
      <w:lvlText w:val="%7."/>
      <w:lvlJc w:val="left"/>
      <w:pPr>
        <w:ind w:left="4684" w:hanging="420"/>
      </w:pPr>
    </w:lvl>
    <w:lvl w:ilvl="7" w:tentative="0">
      <w:start w:val="1"/>
      <w:numFmt w:val="lowerLetter"/>
      <w:lvlText w:val="%8)"/>
      <w:lvlJc w:val="left"/>
      <w:pPr>
        <w:ind w:left="5104" w:hanging="420"/>
      </w:pPr>
    </w:lvl>
    <w:lvl w:ilvl="8" w:tentative="0">
      <w:start w:val="1"/>
      <w:numFmt w:val="lowerRoman"/>
      <w:lvlText w:val="%9."/>
      <w:lvlJc w:val="right"/>
      <w:pPr>
        <w:ind w:left="5524" w:hanging="420"/>
      </w:pPr>
    </w:lvl>
  </w:abstractNum>
  <w:abstractNum w:abstractNumId="7">
    <w:nsid w:val="4EE4533D"/>
    <w:multiLevelType w:val="multilevel"/>
    <w:tmpl w:val="4EE4533D"/>
    <w:lvl w:ilvl="0" w:tentative="0">
      <w:start w:val="1"/>
      <w:numFmt w:val="decimal"/>
      <w:lvlText w:val="%1."/>
      <w:lvlJc w:val="left"/>
      <w:pPr>
        <w:ind w:left="420" w:hanging="420"/>
      </w:pPr>
      <w:rPr>
        <w:rFonts w:hint="eastAsia"/>
        <w:b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504F2593"/>
    <w:multiLevelType w:val="multilevel"/>
    <w:tmpl w:val="504F2593"/>
    <w:lvl w:ilvl="0" w:tentative="0">
      <w:start w:val="1"/>
      <w:numFmt w:val="decimal"/>
      <w:lvlText w:val="(%1)"/>
      <w:lvlJc w:val="left"/>
      <w:pPr>
        <w:ind w:left="420" w:hanging="420"/>
      </w:pPr>
      <w:rPr>
        <w:rFonts w:hint="eastAsia"/>
      </w:rPr>
    </w:lvl>
    <w:lvl w:ilvl="1" w:tentative="0">
      <w:start w:val="1"/>
      <w:numFmt w:val="lowerRoman"/>
      <w:lvlText w:val="(%2)"/>
      <w:lvlJc w:val="left"/>
      <w:pPr>
        <w:ind w:left="1140" w:hanging="720"/>
      </w:pPr>
      <w:rPr>
        <w:rFonts w:hint="default"/>
      </w:rPr>
    </w:lvl>
    <w:lvl w:ilvl="2" w:tentative="0">
      <w:start w:val="1"/>
      <w:numFmt w:val="decimal"/>
      <w:lvlText w:val="(%3)"/>
      <w:lvlJc w:val="left"/>
      <w:pPr>
        <w:ind w:left="1260" w:hanging="420"/>
      </w:pPr>
      <w:rPr>
        <w:rFonts w:hint="default"/>
        <w:b w:val="0"/>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571E4FF3"/>
    <w:multiLevelType w:val="multilevel"/>
    <w:tmpl w:val="571E4FF3"/>
    <w:lvl w:ilvl="0" w:tentative="0">
      <w:start w:val="1"/>
      <w:numFmt w:val="japaneseCounting"/>
      <w:lvlText w:val="第%1章"/>
      <w:lvlJc w:val="left"/>
      <w:pPr>
        <w:ind w:left="420" w:hanging="420"/>
      </w:pPr>
      <w:rPr>
        <w:rFonts w:hint="default"/>
        <w:b/>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5E983ACF"/>
    <w:multiLevelType w:val="multilevel"/>
    <w:tmpl w:val="5E983ACF"/>
    <w:lvl w:ilvl="0" w:tentative="0">
      <w:start w:val="1"/>
      <w:numFmt w:val="chineseCountingThousand"/>
      <w:lvlText w:val="（%1）"/>
      <w:lvlJc w:val="left"/>
      <w:pPr>
        <w:tabs>
          <w:tab w:val="left" w:pos="567"/>
        </w:tabs>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
    <w:nsid w:val="5ECB5A0A"/>
    <w:multiLevelType w:val="multilevel"/>
    <w:tmpl w:val="5ECB5A0A"/>
    <w:lvl w:ilvl="0" w:tentative="0">
      <w:start w:val="1"/>
      <w:numFmt w:val="decimal"/>
      <w:lvlText w:val="%1"/>
      <w:lvlJc w:val="left"/>
      <w:pPr>
        <w:ind w:left="425" w:hanging="425"/>
      </w:pPr>
      <w:rPr>
        <w:rFonts w:hint="eastAsia"/>
      </w:rPr>
    </w:lvl>
    <w:lvl w:ilvl="1" w:tentative="0">
      <w:start w:val="1"/>
      <w:numFmt w:val="decimal"/>
      <w:lvlText w:val="(%2)"/>
      <w:lvlJc w:val="left"/>
      <w:pPr>
        <w:ind w:left="992" w:hanging="567"/>
      </w:pPr>
      <w:rPr>
        <w:rFonts w:hint="default"/>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2">
    <w:nsid w:val="62615D41"/>
    <w:multiLevelType w:val="multilevel"/>
    <w:tmpl w:val="62615D41"/>
    <w:lvl w:ilvl="0" w:tentative="0">
      <w:start w:val="1"/>
      <w:numFmt w:val="japaneseCounting"/>
      <w:lvlText w:val="（%1）"/>
      <w:lvlJc w:val="left"/>
      <w:pPr>
        <w:ind w:left="724" w:hanging="720"/>
      </w:pPr>
      <w:rPr>
        <w:rFonts w:hint="default"/>
      </w:rPr>
    </w:lvl>
    <w:lvl w:ilvl="1" w:tentative="0">
      <w:start w:val="1"/>
      <w:numFmt w:val="lowerLetter"/>
      <w:lvlText w:val="%2)"/>
      <w:lvlJc w:val="left"/>
      <w:pPr>
        <w:ind w:left="844" w:hanging="420"/>
      </w:pPr>
    </w:lvl>
    <w:lvl w:ilvl="2" w:tentative="0">
      <w:start w:val="1"/>
      <w:numFmt w:val="lowerRoman"/>
      <w:lvlText w:val="%3."/>
      <w:lvlJc w:val="right"/>
      <w:pPr>
        <w:ind w:left="1264" w:hanging="420"/>
      </w:pPr>
    </w:lvl>
    <w:lvl w:ilvl="3" w:tentative="0">
      <w:start w:val="1"/>
      <w:numFmt w:val="decimal"/>
      <w:lvlText w:val="%4."/>
      <w:lvlJc w:val="left"/>
      <w:pPr>
        <w:ind w:left="1684" w:hanging="420"/>
      </w:pPr>
    </w:lvl>
    <w:lvl w:ilvl="4" w:tentative="0">
      <w:start w:val="1"/>
      <w:numFmt w:val="lowerLetter"/>
      <w:lvlText w:val="%5)"/>
      <w:lvlJc w:val="left"/>
      <w:pPr>
        <w:ind w:left="2104" w:hanging="420"/>
      </w:pPr>
    </w:lvl>
    <w:lvl w:ilvl="5" w:tentative="0">
      <w:start w:val="1"/>
      <w:numFmt w:val="lowerRoman"/>
      <w:lvlText w:val="%6."/>
      <w:lvlJc w:val="right"/>
      <w:pPr>
        <w:ind w:left="2524" w:hanging="420"/>
      </w:pPr>
    </w:lvl>
    <w:lvl w:ilvl="6" w:tentative="0">
      <w:start w:val="1"/>
      <w:numFmt w:val="decimal"/>
      <w:lvlText w:val="%7."/>
      <w:lvlJc w:val="left"/>
      <w:pPr>
        <w:ind w:left="2944" w:hanging="420"/>
      </w:pPr>
    </w:lvl>
    <w:lvl w:ilvl="7" w:tentative="0">
      <w:start w:val="1"/>
      <w:numFmt w:val="lowerLetter"/>
      <w:lvlText w:val="%8)"/>
      <w:lvlJc w:val="left"/>
      <w:pPr>
        <w:ind w:left="3364" w:hanging="420"/>
      </w:pPr>
    </w:lvl>
    <w:lvl w:ilvl="8" w:tentative="0">
      <w:start w:val="1"/>
      <w:numFmt w:val="lowerRoman"/>
      <w:lvlText w:val="%9."/>
      <w:lvlJc w:val="right"/>
      <w:pPr>
        <w:ind w:left="3784" w:hanging="420"/>
      </w:pPr>
    </w:lvl>
  </w:abstractNum>
  <w:abstractNum w:abstractNumId="13">
    <w:nsid w:val="6269160A"/>
    <w:multiLevelType w:val="multilevel"/>
    <w:tmpl w:val="6269160A"/>
    <w:lvl w:ilvl="0" w:tentative="0">
      <w:start w:val="1"/>
      <w:numFmt w:val="chineseCountingThousand"/>
      <w:lvlText w:val="（%1）"/>
      <w:lvlJc w:val="left"/>
      <w:pPr>
        <w:tabs>
          <w:tab w:val="left" w:pos="567"/>
        </w:tabs>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656102E6"/>
    <w:multiLevelType w:val="multilevel"/>
    <w:tmpl w:val="656102E6"/>
    <w:lvl w:ilvl="0" w:tentative="0">
      <w:start w:val="1"/>
      <w:numFmt w:val="decimal"/>
      <w:lvlText w:val="(%1)"/>
      <w:lvlJc w:val="left"/>
      <w:pPr>
        <w:ind w:left="420" w:hanging="420"/>
      </w:pPr>
      <w:rPr>
        <w:rFonts w:hint="eastAsia"/>
      </w:rPr>
    </w:lvl>
    <w:lvl w:ilvl="1" w:tentative="0">
      <w:start w:val="1"/>
      <w:numFmt w:val="lowerRoman"/>
      <w:lvlText w:val="(%2)"/>
      <w:lvlJc w:val="left"/>
      <w:pPr>
        <w:ind w:left="1140" w:hanging="720"/>
      </w:pPr>
      <w:rPr>
        <w:rFonts w:hint="default"/>
      </w:rPr>
    </w:lvl>
    <w:lvl w:ilvl="2" w:tentative="0">
      <w:start w:val="1"/>
      <w:numFmt w:val="decimal"/>
      <w:lvlText w:val="（%3）"/>
      <w:lvlJc w:val="left"/>
      <w:pPr>
        <w:ind w:left="1260" w:hanging="420"/>
      </w:pPr>
      <w:rPr>
        <w:rFonts w:hint="eastAsia"/>
        <w:b w:val="0"/>
      </w:rPr>
    </w:lvl>
    <w:lvl w:ilvl="3" w:tentative="0">
      <w:start w:val="1"/>
      <w:numFmt w:val="decimal"/>
      <w:lvlText w:val="第4.%4款"/>
      <w:lvlJc w:val="left"/>
      <w:pPr>
        <w:ind w:left="1680" w:hanging="420"/>
      </w:pPr>
      <w:rPr>
        <w:rFonts w:hint="default" w:ascii="Times New Roman" w:hAnsi="Times New Roman" w:cs="Times New Roman"/>
        <w:b w:val="0"/>
      </w:rPr>
    </w:lvl>
    <w:lvl w:ilvl="4" w:tentative="0">
      <w:start w:val="1"/>
      <w:numFmt w:val="decimal"/>
      <w:lvlText w:val="%5."/>
      <w:lvlJc w:val="left"/>
      <w:pPr>
        <w:ind w:left="2040" w:hanging="360"/>
      </w:pPr>
      <w:rPr>
        <w:rFonts w:hint="default"/>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69187DB0"/>
    <w:multiLevelType w:val="multilevel"/>
    <w:tmpl w:val="69187DB0"/>
    <w:lvl w:ilvl="0" w:tentative="0">
      <w:start w:val="1"/>
      <w:numFmt w:val="chineseCountingThousand"/>
      <w:lvlText w:val="第%1条"/>
      <w:lvlJc w:val="left"/>
      <w:pPr>
        <w:ind w:left="420" w:hanging="420"/>
      </w:pPr>
      <w:rPr>
        <w:rFonts w:hint="eastAsia" w:ascii="宋体" w:hAnsi="宋体" w:eastAsia="宋体"/>
        <w:b/>
      </w:rPr>
    </w:lvl>
    <w:lvl w:ilvl="1" w:tentative="0">
      <w:start w:val="1"/>
      <w:numFmt w:val="decimal"/>
      <w:lvlText w:val="(%2)"/>
      <w:lvlJc w:val="left"/>
      <w:pPr>
        <w:ind w:left="780" w:hanging="36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718E17E5"/>
    <w:multiLevelType w:val="multilevel"/>
    <w:tmpl w:val="718E17E5"/>
    <w:lvl w:ilvl="0" w:tentative="0">
      <w:start w:val="1"/>
      <w:numFmt w:val="chineseCountingThousand"/>
      <w:lvlText w:val="（%1）"/>
      <w:lvlJc w:val="left"/>
      <w:pPr>
        <w:tabs>
          <w:tab w:val="left" w:pos="567"/>
        </w:tabs>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7">
    <w:nsid w:val="71B02E1C"/>
    <w:multiLevelType w:val="multilevel"/>
    <w:tmpl w:val="71B02E1C"/>
    <w:lvl w:ilvl="0" w:tentative="0">
      <w:start w:val="1"/>
      <w:numFmt w:val="japaneseCounting"/>
      <w:lvlText w:val="（%1）"/>
      <w:lvlJc w:val="left"/>
      <w:pPr>
        <w:ind w:left="724" w:hanging="720"/>
      </w:pPr>
      <w:rPr>
        <w:rFonts w:hint="default"/>
      </w:rPr>
    </w:lvl>
    <w:lvl w:ilvl="1" w:tentative="0">
      <w:start w:val="1"/>
      <w:numFmt w:val="lowerLetter"/>
      <w:lvlText w:val="%2)"/>
      <w:lvlJc w:val="left"/>
      <w:pPr>
        <w:ind w:left="844" w:hanging="420"/>
      </w:pPr>
    </w:lvl>
    <w:lvl w:ilvl="2" w:tentative="0">
      <w:start w:val="1"/>
      <w:numFmt w:val="lowerRoman"/>
      <w:lvlText w:val="%3."/>
      <w:lvlJc w:val="right"/>
      <w:pPr>
        <w:ind w:left="1264" w:hanging="420"/>
      </w:pPr>
    </w:lvl>
    <w:lvl w:ilvl="3" w:tentative="0">
      <w:start w:val="1"/>
      <w:numFmt w:val="decimal"/>
      <w:lvlText w:val="%4."/>
      <w:lvlJc w:val="left"/>
      <w:pPr>
        <w:ind w:left="1684" w:hanging="420"/>
      </w:pPr>
    </w:lvl>
    <w:lvl w:ilvl="4" w:tentative="0">
      <w:start w:val="1"/>
      <w:numFmt w:val="lowerLetter"/>
      <w:lvlText w:val="%5)"/>
      <w:lvlJc w:val="left"/>
      <w:pPr>
        <w:ind w:left="2104" w:hanging="420"/>
      </w:pPr>
    </w:lvl>
    <w:lvl w:ilvl="5" w:tentative="0">
      <w:start w:val="1"/>
      <w:numFmt w:val="lowerRoman"/>
      <w:lvlText w:val="%6."/>
      <w:lvlJc w:val="right"/>
      <w:pPr>
        <w:ind w:left="2524" w:hanging="420"/>
      </w:pPr>
    </w:lvl>
    <w:lvl w:ilvl="6" w:tentative="0">
      <w:start w:val="1"/>
      <w:numFmt w:val="decimal"/>
      <w:lvlText w:val="%7."/>
      <w:lvlJc w:val="left"/>
      <w:pPr>
        <w:ind w:left="2944" w:hanging="420"/>
      </w:pPr>
    </w:lvl>
    <w:lvl w:ilvl="7" w:tentative="0">
      <w:start w:val="1"/>
      <w:numFmt w:val="lowerLetter"/>
      <w:lvlText w:val="%8)"/>
      <w:lvlJc w:val="left"/>
      <w:pPr>
        <w:ind w:left="3364" w:hanging="420"/>
      </w:pPr>
    </w:lvl>
    <w:lvl w:ilvl="8" w:tentative="0">
      <w:start w:val="1"/>
      <w:numFmt w:val="lowerRoman"/>
      <w:lvlText w:val="%9."/>
      <w:lvlJc w:val="right"/>
      <w:pPr>
        <w:ind w:left="3784" w:hanging="420"/>
      </w:pPr>
    </w:lvl>
  </w:abstractNum>
  <w:abstractNum w:abstractNumId="18">
    <w:nsid w:val="772A547D"/>
    <w:multiLevelType w:val="multilevel"/>
    <w:tmpl w:val="772A547D"/>
    <w:lvl w:ilvl="0" w:tentative="0">
      <w:start w:val="1"/>
      <w:numFmt w:val="decimal"/>
      <w:lvlText w:val="(%1)"/>
      <w:lvlJc w:val="left"/>
      <w:pPr>
        <w:tabs>
          <w:tab w:val="left" w:pos="567"/>
        </w:tabs>
        <w:ind w:left="0" w:firstLine="0"/>
      </w:pPr>
      <w:rPr>
        <w:rFonts w:hint="default" w:ascii="Times New Roman" w:hAnsi="Times New Roman" w:cs="Times New Roman"/>
        <w:b w:val="0"/>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9">
    <w:nsid w:val="794A69F4"/>
    <w:multiLevelType w:val="multilevel"/>
    <w:tmpl w:val="794A69F4"/>
    <w:lvl w:ilvl="0" w:tentative="0">
      <w:start w:val="1"/>
      <w:numFmt w:val="decimal"/>
      <w:lvlText w:val="%1."/>
      <w:lvlJc w:val="left"/>
      <w:pPr>
        <w:ind w:left="1680" w:hanging="420"/>
      </w:pPr>
    </w:lvl>
    <w:lvl w:ilvl="1" w:tentative="0">
      <w:start w:val="1"/>
      <w:numFmt w:val="lowerLetter"/>
      <w:lvlText w:val="%2)"/>
      <w:lvlJc w:val="left"/>
      <w:pPr>
        <w:ind w:left="2100" w:hanging="420"/>
      </w:pPr>
    </w:lvl>
    <w:lvl w:ilvl="2" w:tentative="0">
      <w:start w:val="1"/>
      <w:numFmt w:val="lowerRoman"/>
      <w:lvlText w:val="%3."/>
      <w:lvlJc w:val="right"/>
      <w:pPr>
        <w:ind w:left="2520" w:hanging="420"/>
      </w:pPr>
    </w:lvl>
    <w:lvl w:ilvl="3" w:tentative="0">
      <w:start w:val="1"/>
      <w:numFmt w:val="decimal"/>
      <w:lvlText w:val="%4."/>
      <w:lvlJc w:val="left"/>
      <w:pPr>
        <w:ind w:left="2940" w:hanging="420"/>
      </w:pPr>
    </w:lvl>
    <w:lvl w:ilvl="4" w:tentative="0">
      <w:start w:val="1"/>
      <w:numFmt w:val="lowerLetter"/>
      <w:lvlText w:val="%5)"/>
      <w:lvlJc w:val="left"/>
      <w:pPr>
        <w:ind w:left="3360" w:hanging="420"/>
      </w:pPr>
    </w:lvl>
    <w:lvl w:ilvl="5" w:tentative="0">
      <w:start w:val="1"/>
      <w:numFmt w:val="lowerRoman"/>
      <w:lvlText w:val="%6."/>
      <w:lvlJc w:val="right"/>
      <w:pPr>
        <w:ind w:left="3780" w:hanging="420"/>
      </w:pPr>
    </w:lvl>
    <w:lvl w:ilvl="6" w:tentative="0">
      <w:start w:val="1"/>
      <w:numFmt w:val="decimal"/>
      <w:lvlText w:val="%7."/>
      <w:lvlJc w:val="left"/>
      <w:pPr>
        <w:ind w:left="4200" w:hanging="420"/>
      </w:pPr>
    </w:lvl>
    <w:lvl w:ilvl="7" w:tentative="0">
      <w:start w:val="1"/>
      <w:numFmt w:val="lowerLetter"/>
      <w:lvlText w:val="%8)"/>
      <w:lvlJc w:val="left"/>
      <w:pPr>
        <w:ind w:left="4620" w:hanging="420"/>
      </w:pPr>
    </w:lvl>
    <w:lvl w:ilvl="8" w:tentative="0">
      <w:start w:val="1"/>
      <w:numFmt w:val="lowerRoman"/>
      <w:lvlText w:val="%9."/>
      <w:lvlJc w:val="right"/>
      <w:pPr>
        <w:ind w:left="5040" w:hanging="420"/>
      </w:pPr>
    </w:lvl>
  </w:abstractNum>
  <w:abstractNum w:abstractNumId="20">
    <w:nsid w:val="7F181B12"/>
    <w:multiLevelType w:val="multilevel"/>
    <w:tmpl w:val="7F181B12"/>
    <w:lvl w:ilvl="0" w:tentative="0">
      <w:start w:val="1"/>
      <w:numFmt w:val="decimal"/>
      <w:lvlText w:val="(%1)"/>
      <w:lvlJc w:val="left"/>
      <w:pPr>
        <w:tabs>
          <w:tab w:val="left" w:pos="567"/>
        </w:tabs>
        <w:ind w:left="0" w:firstLine="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7F924F80"/>
    <w:multiLevelType w:val="multilevel"/>
    <w:tmpl w:val="7F924F80"/>
    <w:lvl w:ilvl="0" w:tentative="0">
      <w:start w:val="1"/>
      <w:numFmt w:val="decimal"/>
      <w:lvlText w:val="%1."/>
      <w:lvlJc w:val="left"/>
      <w:pPr>
        <w:ind w:left="2164" w:hanging="420"/>
      </w:pPr>
    </w:lvl>
    <w:lvl w:ilvl="1" w:tentative="0">
      <w:start w:val="1"/>
      <w:numFmt w:val="lowerLetter"/>
      <w:lvlText w:val="%2)"/>
      <w:lvlJc w:val="left"/>
      <w:pPr>
        <w:ind w:left="2584" w:hanging="420"/>
      </w:pPr>
    </w:lvl>
    <w:lvl w:ilvl="2" w:tentative="0">
      <w:start w:val="1"/>
      <w:numFmt w:val="lowerRoman"/>
      <w:lvlText w:val="%3."/>
      <w:lvlJc w:val="right"/>
      <w:pPr>
        <w:ind w:left="3004" w:hanging="420"/>
      </w:pPr>
    </w:lvl>
    <w:lvl w:ilvl="3" w:tentative="0">
      <w:start w:val="1"/>
      <w:numFmt w:val="decimal"/>
      <w:lvlText w:val="%4."/>
      <w:lvlJc w:val="left"/>
      <w:pPr>
        <w:ind w:left="3424" w:hanging="420"/>
      </w:pPr>
    </w:lvl>
    <w:lvl w:ilvl="4" w:tentative="0">
      <w:start w:val="1"/>
      <w:numFmt w:val="lowerLetter"/>
      <w:lvlText w:val="%5)"/>
      <w:lvlJc w:val="left"/>
      <w:pPr>
        <w:ind w:left="3844" w:hanging="420"/>
      </w:pPr>
    </w:lvl>
    <w:lvl w:ilvl="5" w:tentative="0">
      <w:start w:val="1"/>
      <w:numFmt w:val="lowerRoman"/>
      <w:lvlText w:val="%6."/>
      <w:lvlJc w:val="right"/>
      <w:pPr>
        <w:ind w:left="4264" w:hanging="420"/>
      </w:pPr>
    </w:lvl>
    <w:lvl w:ilvl="6" w:tentative="0">
      <w:start w:val="1"/>
      <w:numFmt w:val="decimal"/>
      <w:lvlText w:val="%7."/>
      <w:lvlJc w:val="left"/>
      <w:pPr>
        <w:ind w:left="4684" w:hanging="420"/>
      </w:pPr>
    </w:lvl>
    <w:lvl w:ilvl="7" w:tentative="0">
      <w:start w:val="1"/>
      <w:numFmt w:val="lowerLetter"/>
      <w:lvlText w:val="%8)"/>
      <w:lvlJc w:val="left"/>
      <w:pPr>
        <w:ind w:left="5104" w:hanging="420"/>
      </w:pPr>
    </w:lvl>
    <w:lvl w:ilvl="8" w:tentative="0">
      <w:start w:val="1"/>
      <w:numFmt w:val="lowerRoman"/>
      <w:lvlText w:val="%9."/>
      <w:lvlJc w:val="right"/>
      <w:pPr>
        <w:ind w:left="5524" w:hanging="420"/>
      </w:pPr>
    </w:lvl>
  </w:abstractNum>
  <w:num w:numId="1">
    <w:abstractNumId w:val="7"/>
  </w:num>
  <w:num w:numId="2">
    <w:abstractNumId w:val="0"/>
  </w:num>
  <w:num w:numId="3">
    <w:abstractNumId w:val="18"/>
  </w:num>
  <w:num w:numId="4">
    <w:abstractNumId w:val="9"/>
  </w:num>
  <w:num w:numId="5">
    <w:abstractNumId w:val="15"/>
  </w:num>
  <w:num w:numId="6">
    <w:abstractNumId w:val="17"/>
  </w:num>
  <w:num w:numId="7">
    <w:abstractNumId w:val="4"/>
  </w:num>
  <w:num w:numId="8">
    <w:abstractNumId w:val="12"/>
  </w:num>
  <w:num w:numId="9">
    <w:abstractNumId w:val="6"/>
  </w:num>
  <w:num w:numId="10">
    <w:abstractNumId w:val="21"/>
  </w:num>
  <w:num w:numId="11">
    <w:abstractNumId w:val="11"/>
  </w:num>
  <w:num w:numId="12">
    <w:abstractNumId w:val="10"/>
  </w:num>
  <w:num w:numId="13">
    <w:abstractNumId w:val="1"/>
  </w:num>
  <w:num w:numId="14">
    <w:abstractNumId w:val="20"/>
  </w:num>
  <w:num w:numId="15">
    <w:abstractNumId w:val="13"/>
  </w:num>
  <w:num w:numId="16">
    <w:abstractNumId w:val="8"/>
  </w:num>
  <w:num w:numId="17">
    <w:abstractNumId w:val="3"/>
  </w:num>
  <w:num w:numId="18">
    <w:abstractNumId w:val="2"/>
  </w:num>
  <w:num w:numId="19">
    <w:abstractNumId w:val="19"/>
  </w:num>
  <w:num w:numId="20">
    <w:abstractNumId w:val="16"/>
  </w:num>
  <w:num w:numId="21">
    <w:abstractNumId w:val="5"/>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E77A2F"/>
    <w:rsid w:val="0DE77A2F"/>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afterLines="100" w:line="360" w:lineRule="auto"/>
      <w:outlineLvl w:val="0"/>
    </w:pPr>
    <w:rPr>
      <w:rFonts w:ascii="Times New Roman" w:hAnsi="Times New Roman"/>
      <w:b/>
      <w:kern w:val="44"/>
      <w:sz w:val="32"/>
      <w:szCs w:val="20"/>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4">
    <w:name w:val="toc 1"/>
    <w:basedOn w:val="1"/>
    <w:next w:val="1"/>
    <w:qFormat/>
    <w:uiPriority w:val="39"/>
    <w:rPr>
      <w:rFonts w:ascii="Times New Roman" w:hAnsi="Times New Roman"/>
      <w:szCs w:val="20"/>
    </w:rPr>
  </w:style>
  <w:style w:type="paragraph" w:styleId="5">
    <w:name w:val="toc 2"/>
    <w:basedOn w:val="1"/>
    <w:next w:val="1"/>
    <w:unhideWhenUsed/>
    <w:qFormat/>
    <w:uiPriority w:val="39"/>
    <w:pPr>
      <w:ind w:left="420" w:leftChars="200"/>
    </w:pPr>
  </w:style>
  <w:style w:type="character" w:styleId="7">
    <w:name w:val="Hyperlink"/>
    <w:basedOn w:val="6"/>
    <w:qFormat/>
    <w:uiPriority w:val="99"/>
    <w:rPr>
      <w:color w:val="0000FF"/>
      <w:u w:val="single"/>
    </w:rPr>
  </w:style>
  <w:style w:type="paragraph" w:customStyle="1" w:styleId="9">
    <w:name w:val="列出段落"/>
    <w:basedOn w:val="1"/>
    <w:qFormat/>
    <w:uiPriority w:val="34"/>
    <w:pPr>
      <w:ind w:firstLine="420" w:firstLineChars="200"/>
    </w:pPr>
  </w:style>
  <w:style w:type="paragraph" w:customStyle="1" w:styleId="10">
    <w:name w:val="列出段落11"/>
    <w:basedOn w:val="1"/>
    <w:qFormat/>
    <w:uiPriority w:val="0"/>
    <w:pPr>
      <w:ind w:firstLine="420" w:firstLineChars="200"/>
    </w:pPr>
    <w:rPr>
      <w:rFonts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2018-05-18T07:16:00Z</dcterms:created>
  <dc:creator>张翔</dc:creator>
  <cp:lastModifiedBy>张翔</cp:lastModifiedBy>
  <dcterms:modified xsi:type="dcterms:W3CDTF">2018-05-18T07:17:12Z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